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A" w:rsidRDefault="000635CA" w:rsidP="000635CA">
      <w:pPr>
        <w:rPr>
          <w:b/>
          <w:sz w:val="22"/>
          <w:szCs w:val="22"/>
        </w:rPr>
      </w:pPr>
      <w:r>
        <w:rPr>
          <w:b/>
          <w:sz w:val="22"/>
          <w:szCs w:val="22"/>
        </w:rPr>
        <w:t>Hajdúszoboszlói Polgármesteri Hivatal</w:t>
      </w:r>
    </w:p>
    <w:p w:rsidR="000635CA" w:rsidRDefault="000635CA" w:rsidP="001F5EAC">
      <w:pPr>
        <w:pBdr>
          <w:bottom w:val="single" w:sz="4" w:space="1" w:color="auto"/>
        </w:pBdr>
        <w:rPr>
          <w:b/>
          <w:sz w:val="22"/>
          <w:szCs w:val="22"/>
        </w:rPr>
      </w:pPr>
      <w:r>
        <w:rPr>
          <w:b/>
          <w:sz w:val="22"/>
          <w:szCs w:val="22"/>
        </w:rPr>
        <w:t>4200 Hajdúszoboszló, Hősök tere 1.</w:t>
      </w:r>
    </w:p>
    <w:p w:rsidR="001F5EAC" w:rsidRPr="001F5EAC" w:rsidRDefault="001F5EAC" w:rsidP="001F5EAC">
      <w:pPr>
        <w:pBdr>
          <w:bottom w:val="single" w:sz="4" w:space="1" w:color="auto"/>
        </w:pBdr>
        <w:rPr>
          <w:b/>
          <w:sz w:val="22"/>
          <w:szCs w:val="22"/>
        </w:rPr>
      </w:pPr>
      <w:r>
        <w:rPr>
          <w:b/>
          <w:sz w:val="22"/>
          <w:szCs w:val="22"/>
        </w:rPr>
        <w:t>Telefon: 06-70/489-4633</w:t>
      </w:r>
    </w:p>
    <w:p w:rsidR="002E72BF" w:rsidRDefault="002E72BF" w:rsidP="000635CA">
      <w:pPr>
        <w:jc w:val="both"/>
      </w:pPr>
    </w:p>
    <w:p w:rsidR="002E72BF" w:rsidRDefault="002E72BF" w:rsidP="000635CA">
      <w:pPr>
        <w:jc w:val="both"/>
      </w:pPr>
    </w:p>
    <w:p w:rsidR="00370E82" w:rsidRDefault="00370E82" w:rsidP="000635CA">
      <w:pPr>
        <w:jc w:val="both"/>
      </w:pPr>
    </w:p>
    <w:p w:rsidR="00370E82" w:rsidRDefault="00370E82" w:rsidP="000635CA">
      <w:pPr>
        <w:jc w:val="both"/>
      </w:pPr>
    </w:p>
    <w:p w:rsidR="000635CA" w:rsidRDefault="000635CA" w:rsidP="000635CA">
      <w:pPr>
        <w:jc w:val="center"/>
        <w:rPr>
          <w:b/>
        </w:rPr>
      </w:pPr>
      <w:r>
        <w:rPr>
          <w:b/>
        </w:rPr>
        <w:t xml:space="preserve">K I V O N </w:t>
      </w:r>
      <w:proofErr w:type="gramStart"/>
      <w:r>
        <w:rPr>
          <w:b/>
        </w:rPr>
        <w:t>A</w:t>
      </w:r>
      <w:proofErr w:type="gramEnd"/>
      <w:r>
        <w:rPr>
          <w:b/>
        </w:rPr>
        <w:t xml:space="preserve"> T</w:t>
      </w:r>
    </w:p>
    <w:p w:rsidR="000635CA" w:rsidRDefault="000635CA" w:rsidP="000635CA">
      <w:pPr>
        <w:jc w:val="both"/>
      </w:pPr>
    </w:p>
    <w:p w:rsidR="001F5EAC" w:rsidRDefault="001F5EAC" w:rsidP="000635CA">
      <w:pPr>
        <w:jc w:val="both"/>
      </w:pPr>
    </w:p>
    <w:p w:rsidR="002E72BF" w:rsidRDefault="002E72BF" w:rsidP="000635CA">
      <w:pPr>
        <w:jc w:val="both"/>
      </w:pPr>
    </w:p>
    <w:p w:rsidR="000635CA" w:rsidRPr="003C209C" w:rsidRDefault="000635CA" w:rsidP="000635CA">
      <w:pPr>
        <w:jc w:val="center"/>
        <w:rPr>
          <w:b/>
        </w:rPr>
      </w:pPr>
      <w:r w:rsidRPr="003C209C">
        <w:rPr>
          <w:b/>
        </w:rPr>
        <w:t xml:space="preserve">Hajdúszoboszló Város Önkormányzata </w:t>
      </w:r>
      <w:r w:rsidR="00CA1C15">
        <w:rPr>
          <w:b/>
        </w:rPr>
        <w:t xml:space="preserve">Képviselő-testületének Pénzügyi és Gazdasági Bizottsága </w:t>
      </w:r>
      <w:r w:rsidRPr="003C209C">
        <w:rPr>
          <w:b/>
        </w:rPr>
        <w:t>20</w:t>
      </w:r>
      <w:r w:rsidR="0018200F">
        <w:rPr>
          <w:b/>
        </w:rPr>
        <w:t>2</w:t>
      </w:r>
      <w:r w:rsidR="007B6675">
        <w:rPr>
          <w:b/>
        </w:rPr>
        <w:t>2</w:t>
      </w:r>
      <w:r w:rsidRPr="003C209C">
        <w:rPr>
          <w:b/>
        </w:rPr>
        <w:t>.</w:t>
      </w:r>
      <w:r w:rsidR="001F5EAC">
        <w:rPr>
          <w:b/>
        </w:rPr>
        <w:t xml:space="preserve"> </w:t>
      </w:r>
      <w:r w:rsidR="007B6675">
        <w:rPr>
          <w:b/>
        </w:rPr>
        <w:t>január 26</w:t>
      </w:r>
      <w:r w:rsidR="0018200F">
        <w:rPr>
          <w:b/>
        </w:rPr>
        <w:t>-</w:t>
      </w:r>
      <w:r w:rsidR="007B6675">
        <w:rPr>
          <w:b/>
        </w:rPr>
        <w:t>á</w:t>
      </w:r>
      <w:r w:rsidR="0018200F">
        <w:rPr>
          <w:b/>
        </w:rPr>
        <w:t>n</w:t>
      </w:r>
      <w:r w:rsidR="00AD4BC2">
        <w:rPr>
          <w:b/>
        </w:rPr>
        <w:t xml:space="preserve"> tartott</w:t>
      </w:r>
      <w:r w:rsidR="003C209C" w:rsidRPr="003C209C">
        <w:rPr>
          <w:b/>
        </w:rPr>
        <w:t xml:space="preserve"> </w:t>
      </w:r>
      <w:r w:rsidR="001F5EAC">
        <w:rPr>
          <w:b/>
        </w:rPr>
        <w:t>nyilvános</w:t>
      </w:r>
      <w:r w:rsidR="00CA1C15">
        <w:rPr>
          <w:b/>
        </w:rPr>
        <w:t xml:space="preserve"> </w:t>
      </w:r>
      <w:r w:rsidR="003C209C" w:rsidRPr="003C209C">
        <w:rPr>
          <w:b/>
        </w:rPr>
        <w:t>ülés</w:t>
      </w:r>
      <w:r w:rsidRPr="003C209C">
        <w:rPr>
          <w:b/>
        </w:rPr>
        <w:t>ének jegyzőkönyvéből</w:t>
      </w:r>
    </w:p>
    <w:p w:rsidR="000635CA" w:rsidRPr="00370E82" w:rsidRDefault="000635CA" w:rsidP="000635CA">
      <w:pPr>
        <w:tabs>
          <w:tab w:val="left" w:pos="540"/>
        </w:tabs>
        <w:jc w:val="both"/>
        <w:rPr>
          <w:b/>
          <w:szCs w:val="16"/>
        </w:rPr>
      </w:pPr>
    </w:p>
    <w:p w:rsidR="00AD4BC2" w:rsidRPr="00D73334" w:rsidRDefault="001F5EAC" w:rsidP="000635CA">
      <w:pPr>
        <w:tabs>
          <w:tab w:val="left" w:pos="540"/>
        </w:tabs>
        <w:jc w:val="both"/>
        <w:rPr>
          <w:szCs w:val="16"/>
        </w:rPr>
      </w:pPr>
      <w:r w:rsidRPr="00D73334">
        <w:rPr>
          <w:szCs w:val="16"/>
        </w:rPr>
        <w:t>(Napirend.)</w:t>
      </w:r>
    </w:p>
    <w:p w:rsidR="00370E82" w:rsidRPr="00370E82" w:rsidRDefault="00370E82" w:rsidP="000635CA">
      <w:pPr>
        <w:tabs>
          <w:tab w:val="left" w:pos="540"/>
        </w:tabs>
        <w:jc w:val="both"/>
        <w:rPr>
          <w:b/>
          <w:i/>
          <w:szCs w:val="16"/>
        </w:rPr>
      </w:pPr>
    </w:p>
    <w:p w:rsidR="00370E82" w:rsidRPr="00370E82" w:rsidRDefault="00370E82" w:rsidP="00370E82">
      <w:pPr>
        <w:jc w:val="both"/>
        <w:rPr>
          <w:b/>
        </w:rPr>
      </w:pPr>
      <w:r w:rsidRPr="00370E82">
        <w:rPr>
          <w:b/>
        </w:rPr>
        <w:t>1/2022. (I. 26.) PGB határozat</w:t>
      </w:r>
    </w:p>
    <w:p w:rsidR="00370E82" w:rsidRPr="00370E82" w:rsidRDefault="00370E82" w:rsidP="00370E82">
      <w:pPr>
        <w:jc w:val="both"/>
        <w:rPr>
          <w:rFonts w:eastAsiaTheme="minorHAnsi"/>
          <w:b/>
          <w:lang w:eastAsia="en-US"/>
        </w:rPr>
      </w:pPr>
      <w:r w:rsidRPr="00370E82">
        <w:rPr>
          <w:rFonts w:eastAsiaTheme="minorHAnsi"/>
          <w:b/>
          <w:lang w:eastAsia="en-US"/>
        </w:rPr>
        <w:t>Hajdúszoboszló Város Önkormányzatának Pénzügyi és Gazdasági Bizottsága elfogadta a napirendi javaslatot.</w:t>
      </w:r>
    </w:p>
    <w:p w:rsidR="00370E82" w:rsidRPr="00370E82" w:rsidRDefault="00370E82" w:rsidP="00370E82">
      <w:pPr>
        <w:jc w:val="both"/>
        <w:rPr>
          <w:rFonts w:eastAsiaTheme="minorHAnsi"/>
          <w:b/>
          <w:lang w:eastAsia="en-US"/>
        </w:rPr>
      </w:pPr>
      <w:r w:rsidRPr="00370E82">
        <w:rPr>
          <w:rFonts w:eastAsiaTheme="minorHAnsi"/>
          <w:b/>
          <w:lang w:eastAsia="en-US"/>
        </w:rPr>
        <w:t>Napirend:</w:t>
      </w:r>
    </w:p>
    <w:p w:rsidR="00370E82" w:rsidRPr="00370E82" w:rsidRDefault="00370E82" w:rsidP="00370E82">
      <w:pPr>
        <w:rPr>
          <w:b/>
          <w:sz w:val="4"/>
          <w:szCs w:val="16"/>
          <w:u w:val="single"/>
        </w:rPr>
      </w:pPr>
    </w:p>
    <w:p w:rsidR="00370E82" w:rsidRPr="00370E82" w:rsidRDefault="00370E82" w:rsidP="00370E82">
      <w:pPr>
        <w:numPr>
          <w:ilvl w:val="0"/>
          <w:numId w:val="5"/>
        </w:numPr>
        <w:shd w:val="clear" w:color="auto" w:fill="FFFFFF"/>
        <w:suppressAutoHyphens/>
        <w:jc w:val="both"/>
        <w:outlineLvl w:val="3"/>
      </w:pPr>
      <w:r w:rsidRPr="00370E82">
        <w:t>Javaslat a 2021. évi költségvetési rendelet módosítására. (képviselő-testületi ülés 04. napirend)</w:t>
      </w:r>
    </w:p>
    <w:p w:rsidR="00370E82" w:rsidRPr="00370E82" w:rsidRDefault="00370E82" w:rsidP="00370E82">
      <w:pPr>
        <w:shd w:val="clear" w:color="auto" w:fill="FFFFFF"/>
        <w:suppressAutoHyphens/>
        <w:ind w:left="720"/>
        <w:jc w:val="both"/>
        <w:outlineLvl w:val="3"/>
      </w:pPr>
      <w:r w:rsidRPr="00370E82">
        <w:t>Előadó: gazdasági irodavezető</w:t>
      </w:r>
    </w:p>
    <w:p w:rsidR="00370E82" w:rsidRPr="00370E82" w:rsidRDefault="00370E82" w:rsidP="00370E82">
      <w:pPr>
        <w:shd w:val="clear" w:color="auto" w:fill="FFFFFF"/>
        <w:suppressAutoHyphens/>
        <w:ind w:left="720"/>
        <w:jc w:val="both"/>
        <w:outlineLvl w:val="3"/>
        <w:rPr>
          <w:sz w:val="16"/>
        </w:rPr>
      </w:pPr>
    </w:p>
    <w:p w:rsidR="00370E82" w:rsidRPr="00370E82" w:rsidRDefault="00370E82" w:rsidP="00370E82">
      <w:pPr>
        <w:numPr>
          <w:ilvl w:val="0"/>
          <w:numId w:val="5"/>
        </w:numPr>
        <w:shd w:val="clear" w:color="auto" w:fill="FFFFFF"/>
        <w:suppressAutoHyphens/>
        <w:jc w:val="both"/>
        <w:outlineLvl w:val="3"/>
      </w:pPr>
      <w:r w:rsidRPr="00370E82">
        <w:t>Előterjesztés árverésen értékesítendő ingatlanokról. (képviselő-testületi ülés 05. napirend)</w:t>
      </w:r>
    </w:p>
    <w:p w:rsidR="00370E82" w:rsidRPr="00370E82" w:rsidRDefault="00370E82" w:rsidP="00370E82">
      <w:pPr>
        <w:shd w:val="clear" w:color="auto" w:fill="FFFFFF"/>
        <w:suppressAutoHyphens/>
        <w:ind w:left="720"/>
        <w:jc w:val="both"/>
        <w:outlineLvl w:val="3"/>
      </w:pPr>
      <w:r w:rsidRPr="00370E82">
        <w:t>Előadó: gazdasági irodavezető</w:t>
      </w:r>
    </w:p>
    <w:p w:rsidR="00370E82" w:rsidRPr="00370E82" w:rsidRDefault="00370E82" w:rsidP="00370E82">
      <w:pPr>
        <w:shd w:val="clear" w:color="auto" w:fill="FFFFFF"/>
        <w:suppressAutoHyphens/>
        <w:ind w:left="720"/>
        <w:jc w:val="both"/>
        <w:outlineLvl w:val="3"/>
        <w:rPr>
          <w:sz w:val="16"/>
        </w:rPr>
      </w:pPr>
    </w:p>
    <w:p w:rsidR="00370E82" w:rsidRPr="00370E82" w:rsidRDefault="00370E82" w:rsidP="00370E82">
      <w:pPr>
        <w:numPr>
          <w:ilvl w:val="0"/>
          <w:numId w:val="5"/>
        </w:numPr>
        <w:shd w:val="clear" w:color="auto" w:fill="FFFFFF"/>
        <w:suppressAutoHyphens/>
        <w:jc w:val="both"/>
        <w:outlineLvl w:val="3"/>
      </w:pPr>
      <w:r w:rsidRPr="00370E82">
        <w:t>Előterjesztés a TOP PLUSZ uniós pályázati felhívásokra előkészítés alatt álló és benyújtott projektekről. (képviselő-testületi ülés 14. napirend)</w:t>
      </w:r>
    </w:p>
    <w:p w:rsidR="00370E82" w:rsidRPr="00370E82" w:rsidRDefault="00370E82" w:rsidP="00370E82">
      <w:pPr>
        <w:shd w:val="clear" w:color="auto" w:fill="FFFFFF"/>
        <w:suppressAutoHyphens/>
        <w:ind w:left="720"/>
        <w:jc w:val="both"/>
        <w:outlineLvl w:val="3"/>
      </w:pPr>
      <w:r w:rsidRPr="00370E82">
        <w:t>Előadó: városfejlesztési irodavezető</w:t>
      </w:r>
    </w:p>
    <w:p w:rsidR="00370E82" w:rsidRPr="00370E82" w:rsidRDefault="00370E82" w:rsidP="00370E82">
      <w:pPr>
        <w:shd w:val="clear" w:color="auto" w:fill="FFFFFF"/>
        <w:suppressAutoHyphens/>
        <w:ind w:left="720"/>
        <w:jc w:val="both"/>
        <w:outlineLvl w:val="3"/>
        <w:rPr>
          <w:sz w:val="16"/>
        </w:rPr>
      </w:pPr>
    </w:p>
    <w:p w:rsidR="00370E82" w:rsidRPr="00370E82" w:rsidRDefault="00370E82" w:rsidP="00370E82">
      <w:pPr>
        <w:numPr>
          <w:ilvl w:val="0"/>
          <w:numId w:val="5"/>
        </w:numPr>
        <w:shd w:val="clear" w:color="auto" w:fill="FFFFFF"/>
        <w:suppressAutoHyphens/>
        <w:jc w:val="both"/>
        <w:outlineLvl w:val="3"/>
      </w:pPr>
      <w:r w:rsidRPr="00370E82">
        <w:t>Előterjesztés „Önkormányzati feladatellátást szolgáló fejlesztések” pályázati lehetőségről. (képviselő-testületi ülés 15. napirend)</w:t>
      </w:r>
    </w:p>
    <w:p w:rsidR="00370E82" w:rsidRPr="00370E82" w:rsidRDefault="00370E82" w:rsidP="00370E82">
      <w:pPr>
        <w:shd w:val="clear" w:color="auto" w:fill="FFFFFF"/>
        <w:suppressAutoHyphens/>
        <w:ind w:left="720"/>
        <w:jc w:val="both"/>
        <w:outlineLvl w:val="3"/>
      </w:pPr>
      <w:r w:rsidRPr="00370E82">
        <w:t>Előadó: városfejlesztési irodavezető</w:t>
      </w:r>
    </w:p>
    <w:p w:rsidR="00370E82" w:rsidRPr="00370E82" w:rsidRDefault="00370E82" w:rsidP="00370E82">
      <w:pPr>
        <w:shd w:val="clear" w:color="auto" w:fill="FFFFFF"/>
        <w:suppressAutoHyphens/>
        <w:ind w:left="720"/>
        <w:jc w:val="both"/>
        <w:outlineLvl w:val="3"/>
        <w:rPr>
          <w:sz w:val="16"/>
        </w:rPr>
      </w:pPr>
    </w:p>
    <w:p w:rsidR="00370E82" w:rsidRPr="00370E82" w:rsidRDefault="00370E82" w:rsidP="00370E82">
      <w:pPr>
        <w:numPr>
          <w:ilvl w:val="0"/>
          <w:numId w:val="5"/>
        </w:numPr>
        <w:shd w:val="clear" w:color="auto" w:fill="FFFFFF"/>
        <w:suppressAutoHyphens/>
        <w:jc w:val="both"/>
        <w:outlineLvl w:val="3"/>
      </w:pPr>
      <w:r w:rsidRPr="00370E82">
        <w:t xml:space="preserve">Előterjesztés a </w:t>
      </w:r>
      <w:proofErr w:type="spellStart"/>
      <w:r w:rsidRPr="00370E82">
        <w:t>gasztro</w:t>
      </w:r>
      <w:proofErr w:type="spellEnd"/>
      <w:r w:rsidRPr="00370E82">
        <w:t xml:space="preserve"> tér hasznosítása kapcsán. (képviselő-testületi ülés 16. napirend)</w:t>
      </w:r>
    </w:p>
    <w:p w:rsidR="00370E82" w:rsidRPr="00370E82" w:rsidRDefault="00370E82" w:rsidP="00370E82">
      <w:pPr>
        <w:shd w:val="clear" w:color="auto" w:fill="FFFFFF"/>
        <w:suppressAutoHyphens/>
        <w:ind w:left="720"/>
        <w:jc w:val="both"/>
        <w:outlineLvl w:val="3"/>
      </w:pPr>
      <w:r w:rsidRPr="00370E82">
        <w:t>Előadó: városfejlesztési irodavezető</w:t>
      </w:r>
    </w:p>
    <w:p w:rsidR="00370E82" w:rsidRPr="00370E82" w:rsidRDefault="00370E82" w:rsidP="00370E82">
      <w:pPr>
        <w:shd w:val="clear" w:color="auto" w:fill="FFFFFF"/>
        <w:suppressAutoHyphens/>
        <w:jc w:val="both"/>
        <w:outlineLvl w:val="3"/>
      </w:pPr>
    </w:p>
    <w:p w:rsidR="00370E82" w:rsidRPr="00370E82" w:rsidRDefault="00370E82" w:rsidP="00370E82">
      <w:pPr>
        <w:numPr>
          <w:ilvl w:val="0"/>
          <w:numId w:val="5"/>
        </w:numPr>
        <w:shd w:val="clear" w:color="auto" w:fill="FFFFFF"/>
        <w:suppressAutoHyphens/>
        <w:jc w:val="both"/>
        <w:outlineLvl w:val="3"/>
      </w:pPr>
      <w:r w:rsidRPr="00370E82">
        <w:t>Tájékoztatás az intézményekben (HKSZK, Bölcsőde) történt külső ellenőrzések eredményéről. (képviselő-testületi ülés 20. napirend)</w:t>
      </w:r>
    </w:p>
    <w:p w:rsidR="00370E82" w:rsidRPr="00370E82" w:rsidRDefault="00370E82" w:rsidP="00370E82">
      <w:pPr>
        <w:shd w:val="clear" w:color="auto" w:fill="FFFFFF"/>
        <w:suppressAutoHyphens/>
        <w:ind w:left="720"/>
        <w:jc w:val="both"/>
        <w:outlineLvl w:val="3"/>
      </w:pPr>
      <w:r w:rsidRPr="00370E82">
        <w:t>Előadó: egészségügyi-szociális irodavezető</w:t>
      </w:r>
    </w:p>
    <w:p w:rsidR="00370E82" w:rsidRPr="00370E82" w:rsidRDefault="00370E82" w:rsidP="00370E82">
      <w:pPr>
        <w:shd w:val="clear" w:color="auto" w:fill="FFFFFF"/>
        <w:suppressAutoHyphens/>
        <w:ind w:left="720"/>
        <w:jc w:val="both"/>
        <w:outlineLvl w:val="3"/>
      </w:pPr>
    </w:p>
    <w:p w:rsidR="00370E82" w:rsidRPr="00370E82" w:rsidRDefault="00370E82" w:rsidP="00370E82">
      <w:pPr>
        <w:shd w:val="clear" w:color="auto" w:fill="FFFFFF"/>
        <w:suppressAutoHyphens/>
        <w:jc w:val="both"/>
        <w:outlineLvl w:val="3"/>
      </w:pPr>
      <w:r w:rsidRPr="00370E82">
        <w:t xml:space="preserve">Tájékoztatók, bejelentések </w:t>
      </w:r>
    </w:p>
    <w:p w:rsidR="00370E82" w:rsidRPr="00370E82" w:rsidRDefault="00370E82" w:rsidP="00370E82">
      <w:pPr>
        <w:shd w:val="clear" w:color="auto" w:fill="FFFFFF"/>
        <w:suppressAutoHyphens/>
        <w:ind w:left="720"/>
        <w:jc w:val="both"/>
        <w:outlineLvl w:val="3"/>
      </w:pPr>
    </w:p>
    <w:p w:rsidR="00370E82" w:rsidRDefault="00370E82" w:rsidP="00370E82">
      <w:pPr>
        <w:jc w:val="both"/>
        <w:rPr>
          <w:rFonts w:eastAsiaTheme="minorHAnsi"/>
          <w:lang w:eastAsia="en-US"/>
        </w:rPr>
      </w:pPr>
    </w:p>
    <w:p w:rsidR="00370E82" w:rsidRPr="00370E82" w:rsidRDefault="00370E82" w:rsidP="00370E82">
      <w:pPr>
        <w:jc w:val="both"/>
        <w:rPr>
          <w:rFonts w:eastAsiaTheme="minorHAnsi"/>
          <w:lang w:eastAsia="en-US"/>
        </w:rPr>
      </w:pPr>
    </w:p>
    <w:p w:rsidR="00370E82" w:rsidRDefault="00370E82" w:rsidP="00370E82">
      <w:pPr>
        <w:ind w:left="720"/>
        <w:jc w:val="center"/>
        <w:rPr>
          <w:rFonts w:eastAsiaTheme="minorHAnsi"/>
          <w:b/>
          <w:lang w:eastAsia="en-US"/>
        </w:rPr>
      </w:pPr>
    </w:p>
    <w:p w:rsidR="00370E82" w:rsidRDefault="00370E82" w:rsidP="00370E82">
      <w:pPr>
        <w:ind w:left="720"/>
        <w:jc w:val="center"/>
        <w:rPr>
          <w:rFonts w:eastAsiaTheme="minorHAnsi"/>
          <w:b/>
          <w:lang w:eastAsia="en-US"/>
        </w:rPr>
      </w:pPr>
    </w:p>
    <w:p w:rsidR="00370E82" w:rsidRDefault="00370E82" w:rsidP="00370E82">
      <w:pPr>
        <w:ind w:left="720"/>
        <w:jc w:val="center"/>
        <w:rPr>
          <w:rFonts w:eastAsiaTheme="minorHAnsi"/>
          <w:b/>
          <w:lang w:eastAsia="en-US"/>
        </w:rPr>
      </w:pPr>
    </w:p>
    <w:p w:rsidR="00370E82" w:rsidRDefault="00370E82" w:rsidP="00370E82">
      <w:pPr>
        <w:ind w:left="720"/>
        <w:jc w:val="center"/>
        <w:rPr>
          <w:rFonts w:eastAsiaTheme="minorHAnsi"/>
          <w:b/>
          <w:lang w:eastAsia="en-US"/>
        </w:rPr>
      </w:pPr>
    </w:p>
    <w:p w:rsidR="00370E82" w:rsidRDefault="00370E82" w:rsidP="00370E82">
      <w:pPr>
        <w:ind w:left="720"/>
        <w:jc w:val="center"/>
        <w:rPr>
          <w:rFonts w:eastAsiaTheme="minorHAnsi"/>
          <w:b/>
          <w:lang w:eastAsia="en-US"/>
        </w:rPr>
      </w:pPr>
    </w:p>
    <w:p w:rsidR="00370E82" w:rsidRPr="00370E82" w:rsidRDefault="00370E82" w:rsidP="00370E82">
      <w:pPr>
        <w:ind w:left="720"/>
        <w:jc w:val="center"/>
        <w:rPr>
          <w:rFonts w:eastAsiaTheme="minorHAnsi"/>
          <w:b/>
          <w:lang w:eastAsia="en-US"/>
        </w:rPr>
      </w:pPr>
      <w:r w:rsidRPr="00370E82">
        <w:rPr>
          <w:rFonts w:eastAsiaTheme="minorHAnsi"/>
          <w:b/>
          <w:lang w:eastAsia="en-US"/>
        </w:rPr>
        <w:lastRenderedPageBreak/>
        <w:t>1. napirend</w:t>
      </w:r>
    </w:p>
    <w:p w:rsidR="001F5EAC" w:rsidRDefault="001F5EAC" w:rsidP="001F5EAC">
      <w:pPr>
        <w:rPr>
          <w:rFonts w:eastAsiaTheme="minorHAnsi"/>
          <w:b/>
          <w:i/>
          <w:sz w:val="16"/>
          <w:szCs w:val="16"/>
          <w:lang w:eastAsia="en-US"/>
        </w:rPr>
      </w:pPr>
    </w:p>
    <w:p w:rsidR="00370E82" w:rsidRPr="00D73334" w:rsidRDefault="00D73334" w:rsidP="001F5EAC">
      <w:pPr>
        <w:rPr>
          <w:rFonts w:eastAsiaTheme="minorHAnsi"/>
          <w:color w:val="000000"/>
          <w:lang w:eastAsia="en-US"/>
        </w:rPr>
      </w:pPr>
      <w:r w:rsidRPr="00D73334">
        <w:rPr>
          <w:rFonts w:eastAsiaTheme="minorHAnsi"/>
          <w:color w:val="000000"/>
          <w:lang w:eastAsia="en-US"/>
        </w:rPr>
        <w:t>(</w:t>
      </w:r>
      <w:r w:rsidR="00370E82" w:rsidRPr="00D73334">
        <w:rPr>
          <w:rFonts w:eastAsiaTheme="minorHAnsi"/>
          <w:color w:val="000000"/>
          <w:lang w:eastAsia="en-US"/>
        </w:rPr>
        <w:t>Javaslat a 2021. évi költségvetés</w:t>
      </w:r>
      <w:r w:rsidRPr="00D73334">
        <w:rPr>
          <w:rFonts w:eastAsiaTheme="minorHAnsi"/>
          <w:color w:val="000000"/>
          <w:lang w:eastAsia="en-US"/>
        </w:rPr>
        <w:t>i rendelet módosítására.)</w:t>
      </w:r>
    </w:p>
    <w:p w:rsidR="00370E82" w:rsidRPr="00D73334" w:rsidRDefault="00370E82" w:rsidP="00370E82">
      <w:pPr>
        <w:jc w:val="both"/>
        <w:rPr>
          <w:color w:val="000000"/>
        </w:rPr>
      </w:pPr>
    </w:p>
    <w:p w:rsidR="00370E82" w:rsidRPr="00370E82" w:rsidRDefault="00370E82" w:rsidP="00370E82">
      <w:pPr>
        <w:jc w:val="both"/>
        <w:rPr>
          <w:b/>
        </w:rPr>
      </w:pPr>
      <w:r w:rsidRPr="00370E82">
        <w:rPr>
          <w:b/>
        </w:rPr>
        <w:t>2/2022. (I. 26.) PGB határozat</w:t>
      </w:r>
    </w:p>
    <w:p w:rsidR="00370E82" w:rsidRPr="00370E82" w:rsidRDefault="00370E82" w:rsidP="00370E82">
      <w:pPr>
        <w:jc w:val="both"/>
        <w:rPr>
          <w:rFonts w:eastAsia="SimSun"/>
          <w:b/>
          <w:szCs w:val="26"/>
        </w:rPr>
      </w:pPr>
      <w:r w:rsidRPr="00370E82">
        <w:rPr>
          <w:rFonts w:eastAsia="SimSun"/>
          <w:b/>
          <w:szCs w:val="26"/>
        </w:rPr>
        <w:t>Hajdúszoboszló Város Önkormányzatának Pénzügyi és Gazdasági Bizottsága támogatja a 2021. évi költségvetési rendelet módosítására javaslatot és rendelettervezetet és javasolja elfogadásra Hajdúszoboszló Város Önkormányzata Képviselő-testületének az alábbiak szerint:</w:t>
      </w:r>
    </w:p>
    <w:p w:rsidR="00370E82" w:rsidRPr="00370E82" w:rsidRDefault="00370E82" w:rsidP="00370E82">
      <w:pPr>
        <w:jc w:val="both"/>
        <w:rPr>
          <w:rFonts w:eastAsia="SimSun"/>
          <w:b/>
          <w:szCs w:val="26"/>
        </w:rPr>
      </w:pPr>
    </w:p>
    <w:p w:rsidR="00370E82" w:rsidRPr="00370E82" w:rsidRDefault="00370E82" w:rsidP="00370E82">
      <w:pPr>
        <w:ind w:left="6372" w:firstLine="708"/>
        <w:jc w:val="both"/>
        <w:rPr>
          <w:rFonts w:eastAsia="SimSun"/>
          <w:b/>
          <w:szCs w:val="26"/>
        </w:rPr>
      </w:pPr>
      <w:r w:rsidRPr="00370E82">
        <w:rPr>
          <w:rFonts w:eastAsia="SimSun"/>
          <w:b/>
          <w:szCs w:val="26"/>
        </w:rPr>
        <w:t>Rendelettervezet!</w:t>
      </w:r>
    </w:p>
    <w:p w:rsidR="00370E82" w:rsidRPr="00370E82" w:rsidRDefault="00370E82" w:rsidP="00370E82">
      <w:pPr>
        <w:jc w:val="both"/>
        <w:rPr>
          <w:rFonts w:eastAsia="SimSun"/>
          <w:b/>
          <w:bCs/>
          <w:szCs w:val="26"/>
          <w:u w:val="single"/>
        </w:rPr>
      </w:pPr>
    </w:p>
    <w:p w:rsidR="00370E82" w:rsidRPr="00370E82" w:rsidRDefault="00370E82" w:rsidP="00370E82">
      <w:pPr>
        <w:jc w:val="center"/>
        <w:rPr>
          <w:rFonts w:eastAsia="SimSun"/>
          <w:b/>
          <w:bCs/>
          <w:szCs w:val="26"/>
          <w:u w:val="single"/>
        </w:rPr>
      </w:pPr>
      <w:r w:rsidRPr="00370E82">
        <w:rPr>
          <w:rFonts w:eastAsia="SimSun"/>
          <w:b/>
          <w:bCs/>
          <w:szCs w:val="26"/>
          <w:u w:val="single"/>
        </w:rPr>
        <w:t>Hajdúszoboszló Város Önkormányzata Képviselő-testületének</w:t>
      </w:r>
    </w:p>
    <w:p w:rsidR="00370E82" w:rsidRPr="00370E82" w:rsidRDefault="00370E82" w:rsidP="00370E82">
      <w:pPr>
        <w:jc w:val="center"/>
        <w:rPr>
          <w:rFonts w:eastAsia="SimSun"/>
          <w:b/>
          <w:bCs/>
          <w:szCs w:val="26"/>
          <w:u w:val="single"/>
        </w:rPr>
      </w:pPr>
      <w:r w:rsidRPr="00370E82">
        <w:rPr>
          <w:rFonts w:eastAsia="SimSun"/>
          <w:b/>
          <w:bCs/>
          <w:szCs w:val="26"/>
          <w:u w:val="single"/>
        </w:rPr>
        <w:t>…./2022. (</w:t>
      </w:r>
      <w:proofErr w:type="gramStart"/>
      <w:r w:rsidRPr="00370E82">
        <w:rPr>
          <w:rFonts w:eastAsia="SimSun"/>
          <w:b/>
          <w:bCs/>
          <w:szCs w:val="26"/>
          <w:u w:val="single"/>
        </w:rPr>
        <w:t>…..</w:t>
      </w:r>
      <w:proofErr w:type="gramEnd"/>
      <w:r w:rsidRPr="00370E82">
        <w:rPr>
          <w:rFonts w:eastAsia="SimSun"/>
          <w:b/>
          <w:bCs/>
          <w:szCs w:val="26"/>
          <w:u w:val="single"/>
        </w:rPr>
        <w:t>) önkormányzati rendelete</w:t>
      </w:r>
    </w:p>
    <w:p w:rsidR="00370E82" w:rsidRPr="00370E82" w:rsidRDefault="00370E82" w:rsidP="00370E82">
      <w:pPr>
        <w:jc w:val="center"/>
        <w:rPr>
          <w:rFonts w:eastAsia="SimSun"/>
          <w:b/>
          <w:szCs w:val="26"/>
        </w:rPr>
      </w:pPr>
      <w:r w:rsidRPr="00370E82">
        <w:rPr>
          <w:rFonts w:eastAsia="SimSun"/>
          <w:b/>
          <w:szCs w:val="26"/>
        </w:rPr>
        <w:t>Hajdúszoboszló Város 2021. évi költségvetéséről szóló 3/2021.(I.28) önkormányzati rendelet módosításáról</w:t>
      </w:r>
    </w:p>
    <w:p w:rsidR="00370E82" w:rsidRPr="00370E82" w:rsidRDefault="00370E82" w:rsidP="00370E82">
      <w:pPr>
        <w:jc w:val="both"/>
        <w:rPr>
          <w:rFonts w:eastAsia="SimSun"/>
          <w:b/>
          <w:szCs w:val="26"/>
          <w:u w:val="single"/>
        </w:rPr>
      </w:pPr>
    </w:p>
    <w:p w:rsidR="00370E82" w:rsidRPr="00370E82" w:rsidRDefault="00370E82" w:rsidP="00370E82">
      <w:pPr>
        <w:jc w:val="both"/>
        <w:rPr>
          <w:rFonts w:eastAsia="SimSun"/>
          <w:b/>
          <w:szCs w:val="26"/>
        </w:rPr>
      </w:pPr>
      <w:r w:rsidRPr="00370E82">
        <w:rPr>
          <w:rFonts w:eastAsia="SimSun"/>
          <w:b/>
          <w:szCs w:val="26"/>
        </w:rPr>
        <w:t xml:space="preserve">Hajdúszoboszló Város Önkormányzatának Képviselő-testülete az önkormányzat 2021.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2021. évi központi költségvetéséről szóló 2020. évi CX. törvény, a jogalkotásról szóló 2010. évi CXXX. törvény, a nemzeti köznevelésről szóló 2011. évi CXC. törvény, valamint Magyarország gazdasági </w:t>
      </w:r>
      <w:proofErr w:type="gramStart"/>
      <w:r w:rsidRPr="00370E82">
        <w:rPr>
          <w:rFonts w:eastAsia="SimSun"/>
          <w:b/>
          <w:szCs w:val="26"/>
        </w:rPr>
        <w:t>stabilitásáról</w:t>
      </w:r>
      <w:proofErr w:type="gramEnd"/>
      <w:r w:rsidRPr="00370E82">
        <w:rPr>
          <w:rFonts w:eastAsia="SimSun"/>
          <w:b/>
          <w:szCs w:val="26"/>
        </w:rPr>
        <w:t xml:space="preserve"> szóló 2011. évi CXCIV. törvény előírásai és felhatalmazása alapján, az önkormányzat szervezeti és működési szabályzatáról szóló 18/2019. (XI.07.) önkormányzati rendelet (a továbbiakban: rendelet) 17. § (3) bekezdésében biztosított véleményezési jogkörében eljáró Hajdúszoboszló Város Önkormányzata Képviselő-testületének Jogi, Igazgatási és Ügyrendi Bizottsága egyetértésével a következőket rendeli el:</w:t>
      </w:r>
    </w:p>
    <w:p w:rsidR="00370E82" w:rsidRPr="00370E82" w:rsidRDefault="00370E82" w:rsidP="00370E82">
      <w:pPr>
        <w:jc w:val="both"/>
        <w:rPr>
          <w:rFonts w:eastAsia="SimSun"/>
          <w:b/>
          <w:szCs w:val="26"/>
        </w:rPr>
      </w:pPr>
    </w:p>
    <w:p w:rsidR="00370E82" w:rsidRPr="00370E82" w:rsidRDefault="00370E82" w:rsidP="00370E82">
      <w:pPr>
        <w:jc w:val="center"/>
        <w:rPr>
          <w:rFonts w:eastAsia="SimSun"/>
          <w:b/>
          <w:bCs/>
          <w:szCs w:val="26"/>
        </w:rPr>
      </w:pPr>
      <w:r w:rsidRPr="00370E82">
        <w:rPr>
          <w:rFonts w:eastAsia="SimSun"/>
          <w:b/>
          <w:bCs/>
          <w:szCs w:val="26"/>
        </w:rPr>
        <w:t>I. FEJEZET</w:t>
      </w:r>
    </w:p>
    <w:p w:rsidR="00370E82" w:rsidRPr="00370E82" w:rsidRDefault="00370E82" w:rsidP="00370E82">
      <w:pPr>
        <w:jc w:val="center"/>
        <w:rPr>
          <w:rFonts w:eastAsia="SimSun"/>
          <w:b/>
          <w:szCs w:val="26"/>
        </w:rPr>
      </w:pPr>
      <w:r w:rsidRPr="00370E82">
        <w:rPr>
          <w:rFonts w:eastAsia="SimSun"/>
          <w:b/>
          <w:szCs w:val="26"/>
        </w:rPr>
        <w:t>A rendelet hatálya</w:t>
      </w:r>
    </w:p>
    <w:p w:rsidR="00370E82" w:rsidRPr="00370E82" w:rsidRDefault="00370E82" w:rsidP="00370E82">
      <w:pPr>
        <w:jc w:val="center"/>
        <w:rPr>
          <w:rFonts w:eastAsia="SimSun"/>
          <w:b/>
          <w:szCs w:val="26"/>
        </w:rPr>
      </w:pPr>
    </w:p>
    <w:p w:rsidR="00370E82" w:rsidRPr="00370E82" w:rsidRDefault="00370E82" w:rsidP="00370E82">
      <w:pPr>
        <w:jc w:val="center"/>
        <w:rPr>
          <w:rFonts w:eastAsia="SimSun"/>
          <w:b/>
          <w:bCs/>
          <w:szCs w:val="26"/>
        </w:rPr>
      </w:pPr>
      <w:r w:rsidRPr="00370E82">
        <w:rPr>
          <w:rFonts w:eastAsia="SimSun"/>
          <w:b/>
          <w:bCs/>
          <w:szCs w:val="26"/>
        </w:rPr>
        <w:t>1. §</w:t>
      </w:r>
    </w:p>
    <w:p w:rsidR="00370E82" w:rsidRPr="00370E82" w:rsidRDefault="00370E82" w:rsidP="00370E82">
      <w:pPr>
        <w:jc w:val="both"/>
        <w:rPr>
          <w:rFonts w:eastAsia="SimSun"/>
          <w:b/>
          <w:bCs/>
          <w:szCs w:val="26"/>
        </w:rPr>
      </w:pPr>
    </w:p>
    <w:p w:rsidR="00370E82" w:rsidRPr="00370E82" w:rsidRDefault="00370E82" w:rsidP="00370E82">
      <w:pPr>
        <w:jc w:val="both"/>
        <w:rPr>
          <w:rFonts w:eastAsia="SimSun"/>
          <w:b/>
          <w:szCs w:val="26"/>
        </w:rPr>
      </w:pPr>
      <w:r w:rsidRPr="00370E82">
        <w:rPr>
          <w:rFonts w:eastAsia="SimSun"/>
          <w:b/>
          <w:szCs w:val="26"/>
        </w:rPr>
        <w:t xml:space="preserve">A 2021. évi költségvetési rendelet (továbbiakban: </w:t>
      </w:r>
      <w:proofErr w:type="spellStart"/>
      <w:r w:rsidRPr="00370E82">
        <w:rPr>
          <w:rFonts w:eastAsia="SimSun"/>
          <w:b/>
          <w:szCs w:val="26"/>
        </w:rPr>
        <w:t>Ör</w:t>
      </w:r>
      <w:proofErr w:type="spellEnd"/>
      <w:r w:rsidRPr="00370E82">
        <w:rPr>
          <w:rFonts w:eastAsia="SimSun"/>
          <w:b/>
          <w:szCs w:val="26"/>
        </w:rPr>
        <w:t>.) 2. § (1) bekezdése az alábbira változik:</w:t>
      </w:r>
    </w:p>
    <w:p w:rsidR="00370E82" w:rsidRPr="00370E82" w:rsidRDefault="00370E82" w:rsidP="00370E82">
      <w:pPr>
        <w:jc w:val="both"/>
        <w:rPr>
          <w:rFonts w:eastAsia="SimSun"/>
          <w:b/>
          <w:szCs w:val="26"/>
        </w:rPr>
      </w:pPr>
    </w:p>
    <w:p w:rsidR="00370E82" w:rsidRPr="00370E82" w:rsidRDefault="00370E82" w:rsidP="00370E82">
      <w:pPr>
        <w:jc w:val="both"/>
        <w:rPr>
          <w:rFonts w:eastAsia="SimSun"/>
          <w:b/>
          <w:szCs w:val="26"/>
        </w:rPr>
      </w:pPr>
      <w:r w:rsidRPr="00370E82">
        <w:rPr>
          <w:rFonts w:eastAsia="SimSun"/>
          <w:b/>
          <w:szCs w:val="26"/>
        </w:rPr>
        <w:t xml:space="preserve">(1) „A képviselő-testület a 2021. évi költségvetés </w:t>
      </w:r>
      <w:proofErr w:type="spellStart"/>
      <w:r w:rsidRPr="00370E82">
        <w:rPr>
          <w:rFonts w:eastAsia="SimSun"/>
          <w:b/>
          <w:szCs w:val="26"/>
        </w:rPr>
        <w:t>főösszegét</w:t>
      </w:r>
      <w:proofErr w:type="spellEnd"/>
      <w:r w:rsidRPr="00370E82">
        <w:rPr>
          <w:rFonts w:eastAsia="SimSun"/>
          <w:b/>
          <w:szCs w:val="26"/>
        </w:rPr>
        <w:t xml:space="preserve"> 9.521.363 E Ft-ban, a bevételek és kiadások egyenlegét</w:t>
      </w:r>
    </w:p>
    <w:p w:rsidR="00370E82" w:rsidRPr="00370E82" w:rsidRDefault="00370E82" w:rsidP="00370E82">
      <w:pPr>
        <w:jc w:val="both"/>
        <w:rPr>
          <w:rFonts w:eastAsia="SimSun"/>
          <w:b/>
          <w:szCs w:val="26"/>
        </w:rPr>
      </w:pPr>
      <w:r w:rsidRPr="00370E82">
        <w:rPr>
          <w:rFonts w:eastAsia="SimSun"/>
          <w:b/>
          <w:szCs w:val="26"/>
        </w:rPr>
        <w:tab/>
      </w:r>
      <w:r w:rsidRPr="00370E82">
        <w:rPr>
          <w:rFonts w:eastAsia="SimSun"/>
          <w:b/>
          <w:szCs w:val="26"/>
        </w:rPr>
        <w:tab/>
      </w:r>
      <w:r w:rsidRPr="00370E82">
        <w:rPr>
          <w:rFonts w:eastAsia="SimSun"/>
          <w:b/>
          <w:szCs w:val="26"/>
        </w:rPr>
        <w:tab/>
      </w:r>
      <w:r w:rsidRPr="00370E82">
        <w:rPr>
          <w:rFonts w:eastAsia="SimSun"/>
          <w:b/>
          <w:szCs w:val="26"/>
        </w:rPr>
        <w:tab/>
        <w:t>5.254.221 E Ft működési célú bevétellel,</w:t>
      </w:r>
    </w:p>
    <w:p w:rsidR="00370E82" w:rsidRPr="00370E82" w:rsidRDefault="00370E82" w:rsidP="00370E82">
      <w:pPr>
        <w:jc w:val="both"/>
        <w:rPr>
          <w:rFonts w:eastAsia="SimSun"/>
          <w:b/>
          <w:szCs w:val="26"/>
        </w:rPr>
      </w:pPr>
      <w:r w:rsidRPr="00370E82">
        <w:rPr>
          <w:rFonts w:eastAsia="SimSun"/>
          <w:b/>
          <w:szCs w:val="26"/>
        </w:rPr>
        <w:tab/>
      </w:r>
      <w:r w:rsidRPr="00370E82">
        <w:rPr>
          <w:rFonts w:eastAsia="SimSun"/>
          <w:b/>
          <w:szCs w:val="26"/>
        </w:rPr>
        <w:tab/>
      </w:r>
      <w:r w:rsidRPr="00370E82">
        <w:rPr>
          <w:rFonts w:eastAsia="SimSun"/>
          <w:b/>
          <w:szCs w:val="26"/>
        </w:rPr>
        <w:tab/>
      </w:r>
      <w:r w:rsidRPr="00370E82">
        <w:rPr>
          <w:rFonts w:eastAsia="SimSun"/>
          <w:b/>
          <w:szCs w:val="26"/>
        </w:rPr>
        <w:tab/>
        <w:t>5.416.020 E Ft működési célú kiadással és</w:t>
      </w:r>
    </w:p>
    <w:p w:rsidR="00370E82" w:rsidRPr="00370E82" w:rsidRDefault="00370E82" w:rsidP="00370E82">
      <w:pPr>
        <w:jc w:val="both"/>
        <w:rPr>
          <w:rFonts w:eastAsia="SimSun"/>
          <w:b/>
          <w:szCs w:val="26"/>
        </w:rPr>
      </w:pPr>
      <w:r w:rsidRPr="00370E82">
        <w:rPr>
          <w:rFonts w:eastAsia="SimSun"/>
          <w:b/>
          <w:szCs w:val="26"/>
        </w:rPr>
        <w:tab/>
      </w:r>
      <w:r w:rsidRPr="00370E82">
        <w:rPr>
          <w:rFonts w:eastAsia="SimSun"/>
          <w:b/>
          <w:szCs w:val="26"/>
        </w:rPr>
        <w:tab/>
      </w:r>
      <w:r w:rsidRPr="00370E82">
        <w:rPr>
          <w:rFonts w:eastAsia="SimSun"/>
          <w:b/>
          <w:szCs w:val="26"/>
        </w:rPr>
        <w:tab/>
        <w:t xml:space="preserve">        -     161.799 E Ft működési egyenleggel, valamint</w:t>
      </w:r>
    </w:p>
    <w:p w:rsidR="00370E82" w:rsidRPr="00370E82" w:rsidRDefault="00370E82" w:rsidP="00370E82">
      <w:pPr>
        <w:jc w:val="both"/>
        <w:rPr>
          <w:rFonts w:eastAsia="SimSun"/>
          <w:b/>
          <w:szCs w:val="26"/>
        </w:rPr>
      </w:pPr>
    </w:p>
    <w:p w:rsidR="00370E82" w:rsidRPr="00370E82" w:rsidRDefault="00370E82" w:rsidP="00370E82">
      <w:pPr>
        <w:jc w:val="both"/>
        <w:rPr>
          <w:rFonts w:eastAsia="SimSun"/>
          <w:b/>
          <w:szCs w:val="26"/>
        </w:rPr>
      </w:pPr>
      <w:r w:rsidRPr="00370E82">
        <w:rPr>
          <w:rFonts w:eastAsia="SimSun"/>
          <w:b/>
          <w:szCs w:val="26"/>
        </w:rPr>
        <w:t xml:space="preserve"> </w:t>
      </w:r>
      <w:r w:rsidRPr="00370E82">
        <w:rPr>
          <w:rFonts w:eastAsia="SimSun"/>
          <w:b/>
          <w:szCs w:val="26"/>
        </w:rPr>
        <w:tab/>
      </w:r>
      <w:r w:rsidRPr="00370E82">
        <w:rPr>
          <w:rFonts w:eastAsia="SimSun"/>
          <w:b/>
          <w:szCs w:val="26"/>
        </w:rPr>
        <w:tab/>
      </w:r>
      <w:r w:rsidRPr="00370E82">
        <w:rPr>
          <w:rFonts w:eastAsia="SimSun"/>
          <w:b/>
          <w:szCs w:val="26"/>
        </w:rPr>
        <w:tab/>
      </w:r>
      <w:r w:rsidRPr="00370E82">
        <w:rPr>
          <w:rFonts w:eastAsia="SimSun"/>
          <w:b/>
          <w:szCs w:val="26"/>
        </w:rPr>
        <w:tab/>
        <w:t>2.886.244 E Ft felhalmozási célú bevétellel,</w:t>
      </w:r>
    </w:p>
    <w:p w:rsidR="00370E82" w:rsidRPr="00370E82" w:rsidRDefault="00370E82" w:rsidP="00370E82">
      <w:pPr>
        <w:jc w:val="both"/>
        <w:rPr>
          <w:rFonts w:eastAsia="SimSun"/>
          <w:b/>
          <w:szCs w:val="26"/>
        </w:rPr>
      </w:pPr>
      <w:r w:rsidRPr="00370E82">
        <w:rPr>
          <w:rFonts w:eastAsia="SimSun"/>
          <w:b/>
          <w:szCs w:val="26"/>
        </w:rPr>
        <w:tab/>
      </w:r>
      <w:r w:rsidRPr="00370E82">
        <w:rPr>
          <w:rFonts w:eastAsia="SimSun"/>
          <w:b/>
          <w:szCs w:val="26"/>
        </w:rPr>
        <w:tab/>
      </w:r>
      <w:r w:rsidRPr="00370E82">
        <w:rPr>
          <w:rFonts w:eastAsia="SimSun"/>
          <w:b/>
          <w:szCs w:val="26"/>
        </w:rPr>
        <w:tab/>
        <w:t xml:space="preserve">            4.105.343 E Ft felhalmozási célú kiadással és</w:t>
      </w:r>
    </w:p>
    <w:p w:rsidR="00370E82" w:rsidRPr="00370E82" w:rsidRDefault="00370E82" w:rsidP="00370E82">
      <w:pPr>
        <w:jc w:val="both"/>
        <w:rPr>
          <w:rFonts w:eastAsia="SimSun"/>
          <w:b/>
          <w:szCs w:val="26"/>
        </w:rPr>
      </w:pPr>
      <w:r w:rsidRPr="00370E82">
        <w:rPr>
          <w:rFonts w:eastAsia="SimSun"/>
          <w:b/>
          <w:szCs w:val="26"/>
        </w:rPr>
        <w:tab/>
      </w:r>
      <w:r w:rsidRPr="00370E82">
        <w:rPr>
          <w:rFonts w:eastAsia="SimSun"/>
          <w:b/>
          <w:szCs w:val="26"/>
        </w:rPr>
        <w:tab/>
      </w:r>
      <w:r w:rsidRPr="00370E82">
        <w:rPr>
          <w:rFonts w:eastAsia="SimSun"/>
          <w:b/>
          <w:szCs w:val="26"/>
        </w:rPr>
        <w:tab/>
        <w:t xml:space="preserve">         -  1.219.099 E Ft felhalmozási egyenleggel, </w:t>
      </w:r>
    </w:p>
    <w:p w:rsidR="00370E82" w:rsidRPr="00370E82" w:rsidRDefault="00370E82" w:rsidP="00370E82">
      <w:pPr>
        <w:jc w:val="both"/>
        <w:rPr>
          <w:rFonts w:eastAsia="SimSun"/>
          <w:b/>
          <w:szCs w:val="26"/>
        </w:rPr>
      </w:pPr>
      <w:proofErr w:type="gramStart"/>
      <w:r w:rsidRPr="00370E82">
        <w:rPr>
          <w:rFonts w:eastAsia="SimSun"/>
          <w:b/>
          <w:szCs w:val="26"/>
        </w:rPr>
        <w:t>fogadja</w:t>
      </w:r>
      <w:proofErr w:type="gramEnd"/>
      <w:r w:rsidRPr="00370E82">
        <w:rPr>
          <w:rFonts w:eastAsia="SimSun"/>
          <w:b/>
          <w:szCs w:val="26"/>
        </w:rPr>
        <w:t xml:space="preserve"> el.”</w:t>
      </w:r>
    </w:p>
    <w:p w:rsidR="00370E82" w:rsidRPr="00370E82" w:rsidRDefault="00370E82" w:rsidP="00370E82">
      <w:pPr>
        <w:jc w:val="both"/>
        <w:rPr>
          <w:rFonts w:eastAsia="SimSun"/>
          <w:b/>
          <w:szCs w:val="26"/>
        </w:rPr>
      </w:pPr>
    </w:p>
    <w:p w:rsidR="00370E82" w:rsidRDefault="00370E82" w:rsidP="00370E82">
      <w:pPr>
        <w:jc w:val="both"/>
        <w:rPr>
          <w:rFonts w:eastAsia="SimSun"/>
          <w:b/>
          <w:szCs w:val="26"/>
        </w:rPr>
      </w:pPr>
      <w:r w:rsidRPr="00370E82">
        <w:rPr>
          <w:rFonts w:eastAsia="SimSun"/>
          <w:b/>
          <w:szCs w:val="26"/>
        </w:rPr>
        <w:t>(2) Az eredmény - 1.380.898 E Ft, melynek forrása a 2020. évi pénzmaradvány.</w:t>
      </w:r>
    </w:p>
    <w:p w:rsidR="00370E82" w:rsidRDefault="00370E82" w:rsidP="00370E82">
      <w:pPr>
        <w:jc w:val="center"/>
        <w:rPr>
          <w:rFonts w:eastAsia="SimSun"/>
          <w:b/>
          <w:szCs w:val="26"/>
        </w:rPr>
      </w:pPr>
    </w:p>
    <w:p w:rsidR="00370E82" w:rsidRPr="00370E82" w:rsidRDefault="00370E82" w:rsidP="00370E82">
      <w:pPr>
        <w:jc w:val="center"/>
        <w:rPr>
          <w:rFonts w:eastAsia="SimSun"/>
          <w:b/>
          <w:szCs w:val="26"/>
        </w:rPr>
      </w:pPr>
      <w:r w:rsidRPr="00370E82">
        <w:rPr>
          <w:rFonts w:eastAsia="SimSun"/>
          <w:b/>
          <w:szCs w:val="26"/>
        </w:rPr>
        <w:t>2.§</w:t>
      </w:r>
    </w:p>
    <w:p w:rsidR="00370E82" w:rsidRPr="00370E82" w:rsidRDefault="00370E82" w:rsidP="00370E82">
      <w:pPr>
        <w:jc w:val="center"/>
        <w:rPr>
          <w:rFonts w:eastAsia="SimSun"/>
          <w:b/>
          <w:szCs w:val="26"/>
        </w:rPr>
      </w:pPr>
    </w:p>
    <w:p w:rsidR="00370E82" w:rsidRPr="00370E82" w:rsidRDefault="00370E82" w:rsidP="00370E82">
      <w:pPr>
        <w:jc w:val="both"/>
        <w:rPr>
          <w:rFonts w:eastAsia="SimSun"/>
          <w:b/>
          <w:szCs w:val="26"/>
        </w:rPr>
      </w:pPr>
      <w:r w:rsidRPr="00370E82">
        <w:rPr>
          <w:rFonts w:eastAsia="SimSun"/>
          <w:b/>
          <w:szCs w:val="26"/>
        </w:rPr>
        <w:t>E rendelet kihirdetése napján lép hatályba, de rendelkezéseit 2021. január 1-től a 2021. évi költségvetés végrehajtásáig kell alkalmazni.</w:t>
      </w:r>
    </w:p>
    <w:p w:rsidR="00370E82" w:rsidRPr="00370E82" w:rsidRDefault="00370E82" w:rsidP="00370E82">
      <w:pPr>
        <w:jc w:val="both"/>
        <w:rPr>
          <w:rFonts w:eastAsia="SimSun"/>
          <w:b/>
          <w:szCs w:val="26"/>
        </w:rPr>
      </w:pPr>
    </w:p>
    <w:p w:rsidR="00370E82" w:rsidRPr="00370E82" w:rsidRDefault="00370E82" w:rsidP="00370E82">
      <w:pPr>
        <w:jc w:val="both"/>
        <w:rPr>
          <w:rFonts w:eastAsia="SimSun"/>
          <w:b/>
          <w:szCs w:val="26"/>
        </w:rPr>
      </w:pPr>
      <w:r w:rsidRPr="00370E82">
        <w:rPr>
          <w:rFonts w:eastAsia="SimSun"/>
          <w:b/>
          <w:szCs w:val="26"/>
        </w:rPr>
        <w:t xml:space="preserve">Czeglédi Gyula </w:t>
      </w:r>
      <w:proofErr w:type="spellStart"/>
      <w:r w:rsidRPr="00370E82">
        <w:rPr>
          <w:rFonts w:eastAsia="SimSun"/>
          <w:b/>
          <w:szCs w:val="26"/>
        </w:rPr>
        <w:t>sk</w:t>
      </w:r>
      <w:proofErr w:type="spellEnd"/>
      <w:r w:rsidRPr="00370E82">
        <w:rPr>
          <w:rFonts w:eastAsia="SimSun"/>
          <w:b/>
          <w:szCs w:val="26"/>
        </w:rPr>
        <w:t>.</w:t>
      </w:r>
      <w:r w:rsidRPr="00370E82">
        <w:rPr>
          <w:rFonts w:eastAsia="SimSun"/>
          <w:b/>
          <w:szCs w:val="26"/>
        </w:rPr>
        <w:tab/>
      </w:r>
      <w:r w:rsidRPr="00370E82">
        <w:rPr>
          <w:rFonts w:eastAsia="SimSun"/>
          <w:b/>
          <w:szCs w:val="26"/>
        </w:rPr>
        <w:tab/>
      </w:r>
      <w:r w:rsidRPr="00370E82">
        <w:rPr>
          <w:rFonts w:eastAsia="SimSun"/>
          <w:b/>
          <w:szCs w:val="26"/>
        </w:rPr>
        <w:tab/>
      </w:r>
      <w:r w:rsidRPr="00370E82">
        <w:rPr>
          <w:rFonts w:eastAsia="SimSun"/>
          <w:b/>
          <w:szCs w:val="26"/>
        </w:rPr>
        <w:tab/>
      </w:r>
      <w:r w:rsidRPr="00370E82">
        <w:rPr>
          <w:rFonts w:eastAsia="SimSun"/>
          <w:b/>
          <w:szCs w:val="26"/>
        </w:rPr>
        <w:tab/>
        <w:t xml:space="preserve">Dr. </w:t>
      </w:r>
      <w:proofErr w:type="spellStart"/>
      <w:r w:rsidRPr="00370E82">
        <w:rPr>
          <w:rFonts w:eastAsia="SimSun"/>
          <w:b/>
          <w:szCs w:val="26"/>
        </w:rPr>
        <w:t>Korpos</w:t>
      </w:r>
      <w:proofErr w:type="spellEnd"/>
      <w:r w:rsidRPr="00370E82">
        <w:rPr>
          <w:rFonts w:eastAsia="SimSun"/>
          <w:b/>
          <w:szCs w:val="26"/>
        </w:rPr>
        <w:t xml:space="preserve"> Szabolcs </w:t>
      </w:r>
      <w:proofErr w:type="spellStart"/>
      <w:r w:rsidRPr="00370E82">
        <w:rPr>
          <w:rFonts w:eastAsia="SimSun"/>
          <w:b/>
          <w:szCs w:val="26"/>
        </w:rPr>
        <w:t>sk</w:t>
      </w:r>
      <w:proofErr w:type="spellEnd"/>
      <w:r w:rsidRPr="00370E82">
        <w:rPr>
          <w:rFonts w:eastAsia="SimSun"/>
          <w:b/>
          <w:szCs w:val="26"/>
        </w:rPr>
        <w:t>.</w:t>
      </w:r>
    </w:p>
    <w:p w:rsidR="00370E82" w:rsidRPr="00370E82" w:rsidRDefault="00370E82" w:rsidP="00370E82">
      <w:pPr>
        <w:jc w:val="both"/>
        <w:rPr>
          <w:rFonts w:eastAsia="SimSun"/>
          <w:b/>
          <w:szCs w:val="26"/>
        </w:rPr>
      </w:pPr>
      <w:r w:rsidRPr="00370E82">
        <w:rPr>
          <w:rFonts w:eastAsia="SimSun"/>
          <w:b/>
          <w:szCs w:val="26"/>
        </w:rPr>
        <w:t xml:space="preserve">    </w:t>
      </w:r>
      <w:proofErr w:type="gramStart"/>
      <w:r w:rsidRPr="00370E82">
        <w:rPr>
          <w:rFonts w:eastAsia="SimSun"/>
          <w:b/>
          <w:szCs w:val="26"/>
        </w:rPr>
        <w:t>polgármester</w:t>
      </w:r>
      <w:proofErr w:type="gramEnd"/>
      <w:r w:rsidRPr="00370E82">
        <w:rPr>
          <w:rFonts w:eastAsia="SimSun"/>
          <w:b/>
          <w:szCs w:val="26"/>
        </w:rPr>
        <w:tab/>
      </w:r>
      <w:r w:rsidRPr="00370E82">
        <w:rPr>
          <w:rFonts w:eastAsia="SimSun"/>
          <w:b/>
          <w:szCs w:val="26"/>
        </w:rPr>
        <w:tab/>
      </w:r>
      <w:r w:rsidRPr="00370E82">
        <w:rPr>
          <w:rFonts w:eastAsia="SimSun"/>
          <w:b/>
          <w:szCs w:val="26"/>
        </w:rPr>
        <w:tab/>
      </w:r>
      <w:r w:rsidRPr="00370E82">
        <w:rPr>
          <w:rFonts w:eastAsia="SimSun"/>
          <w:b/>
          <w:szCs w:val="26"/>
        </w:rPr>
        <w:tab/>
      </w:r>
      <w:r w:rsidRPr="00370E82">
        <w:rPr>
          <w:rFonts w:eastAsia="SimSun"/>
          <w:b/>
          <w:szCs w:val="26"/>
        </w:rPr>
        <w:tab/>
        <w:t xml:space="preserve">     </w:t>
      </w:r>
      <w:r w:rsidRPr="00370E82">
        <w:rPr>
          <w:rFonts w:eastAsia="SimSun"/>
          <w:b/>
          <w:szCs w:val="26"/>
        </w:rPr>
        <w:tab/>
      </w:r>
      <w:r w:rsidRPr="00370E82">
        <w:rPr>
          <w:rFonts w:eastAsia="SimSun"/>
          <w:b/>
          <w:szCs w:val="26"/>
        </w:rPr>
        <w:tab/>
        <w:t xml:space="preserve"> jegyző</w:t>
      </w:r>
    </w:p>
    <w:p w:rsidR="00370E82" w:rsidRPr="00370E82" w:rsidRDefault="00370E82" w:rsidP="00370E82">
      <w:pPr>
        <w:jc w:val="both"/>
        <w:rPr>
          <w:rFonts w:eastAsia="SimSun"/>
          <w:b/>
          <w:sz w:val="16"/>
          <w:szCs w:val="26"/>
        </w:rPr>
      </w:pPr>
    </w:p>
    <w:p w:rsidR="00370E82" w:rsidRPr="00370E82" w:rsidRDefault="00370E82" w:rsidP="00370E82">
      <w:pPr>
        <w:jc w:val="both"/>
        <w:rPr>
          <w:rFonts w:eastAsiaTheme="minorHAnsi"/>
          <w:color w:val="000000"/>
          <w:lang w:eastAsia="en-US"/>
        </w:rPr>
      </w:pPr>
      <w:r w:rsidRPr="00370E82">
        <w:rPr>
          <w:rFonts w:eastAsiaTheme="minorHAnsi"/>
          <w:color w:val="000000"/>
          <w:u w:val="single"/>
          <w:lang w:eastAsia="en-US"/>
        </w:rPr>
        <w:t>Határidő:</w:t>
      </w:r>
      <w:r w:rsidRPr="00370E82">
        <w:rPr>
          <w:rFonts w:eastAsiaTheme="minorHAnsi"/>
          <w:color w:val="000000"/>
          <w:lang w:eastAsia="en-US"/>
        </w:rPr>
        <w:t xml:space="preserve"> </w:t>
      </w:r>
      <w:r w:rsidRPr="00370E82">
        <w:rPr>
          <w:rFonts w:eastAsiaTheme="minorHAnsi"/>
          <w:color w:val="000000"/>
          <w:lang w:eastAsia="en-US"/>
        </w:rPr>
        <w:tab/>
      </w:r>
      <w:r w:rsidRPr="00370E82">
        <w:rPr>
          <w:rFonts w:eastAsiaTheme="minorHAnsi"/>
          <w:bCs/>
          <w:iCs/>
          <w:color w:val="000000"/>
          <w:lang w:eastAsia="en-US"/>
        </w:rPr>
        <w:t>2022. január 27.</w:t>
      </w:r>
    </w:p>
    <w:p w:rsidR="00370E82" w:rsidRPr="00370E82" w:rsidRDefault="00370E82" w:rsidP="00370E82">
      <w:pPr>
        <w:jc w:val="both"/>
        <w:rPr>
          <w:rFonts w:eastAsiaTheme="minorHAnsi"/>
          <w:b/>
          <w:color w:val="000000"/>
          <w:lang w:eastAsia="en-US"/>
        </w:rPr>
      </w:pPr>
      <w:r w:rsidRPr="00370E82">
        <w:rPr>
          <w:rFonts w:eastAsiaTheme="minorHAnsi"/>
          <w:color w:val="000000"/>
          <w:u w:val="single"/>
          <w:lang w:eastAsia="en-US"/>
        </w:rPr>
        <w:t>Felelős:</w:t>
      </w:r>
      <w:r w:rsidRPr="00370E82">
        <w:rPr>
          <w:rFonts w:eastAsiaTheme="minorHAnsi"/>
          <w:color w:val="000000"/>
          <w:lang w:eastAsia="en-US"/>
        </w:rPr>
        <w:t xml:space="preserve"> </w:t>
      </w:r>
      <w:r w:rsidRPr="00370E82">
        <w:rPr>
          <w:rFonts w:eastAsiaTheme="minorHAnsi"/>
          <w:color w:val="000000"/>
          <w:lang w:eastAsia="en-US"/>
        </w:rPr>
        <w:tab/>
        <w:t>bizottsági elnök</w:t>
      </w:r>
    </w:p>
    <w:p w:rsidR="00370E82" w:rsidRPr="00370E82" w:rsidRDefault="00370E82" w:rsidP="00370E82">
      <w:pPr>
        <w:jc w:val="both"/>
        <w:rPr>
          <w:rFonts w:eastAsiaTheme="minorHAnsi"/>
          <w:color w:val="000000"/>
          <w:lang w:eastAsia="en-US"/>
        </w:rPr>
      </w:pPr>
    </w:p>
    <w:p w:rsidR="00370E82" w:rsidRPr="00370E82" w:rsidRDefault="00370E82" w:rsidP="00370E82">
      <w:pPr>
        <w:jc w:val="both"/>
        <w:rPr>
          <w:rFonts w:eastAsiaTheme="minorHAnsi"/>
          <w:b/>
          <w:i/>
          <w:color w:val="000000"/>
          <w:lang w:eastAsia="en-US"/>
        </w:rPr>
      </w:pPr>
    </w:p>
    <w:p w:rsidR="00370E82" w:rsidRPr="00370E82" w:rsidRDefault="00370E82" w:rsidP="00370E82">
      <w:pPr>
        <w:numPr>
          <w:ilvl w:val="0"/>
          <w:numId w:val="6"/>
        </w:numPr>
        <w:spacing w:after="200" w:line="276" w:lineRule="auto"/>
        <w:contextualSpacing/>
        <w:jc w:val="center"/>
        <w:rPr>
          <w:rFonts w:eastAsiaTheme="minorHAnsi"/>
          <w:b/>
          <w:color w:val="000000"/>
          <w:lang w:eastAsia="en-US"/>
        </w:rPr>
      </w:pPr>
      <w:r w:rsidRPr="00370E82">
        <w:rPr>
          <w:rFonts w:eastAsiaTheme="minorHAnsi"/>
          <w:b/>
          <w:color w:val="000000"/>
          <w:lang w:eastAsia="en-US"/>
        </w:rPr>
        <w:t>napirend</w:t>
      </w:r>
    </w:p>
    <w:p w:rsidR="00370E82" w:rsidRPr="00370E82" w:rsidRDefault="00370E82" w:rsidP="00370E82">
      <w:pPr>
        <w:jc w:val="center"/>
        <w:rPr>
          <w:rFonts w:eastAsiaTheme="minorHAnsi"/>
          <w:b/>
          <w:i/>
          <w:color w:val="000000"/>
          <w:szCs w:val="16"/>
          <w:lang w:eastAsia="en-US"/>
        </w:rPr>
      </w:pPr>
    </w:p>
    <w:p w:rsidR="00370E82" w:rsidRPr="00D73334" w:rsidRDefault="00D73334" w:rsidP="00D73334">
      <w:pPr>
        <w:rPr>
          <w:rFonts w:eastAsiaTheme="minorHAnsi"/>
          <w:color w:val="000000"/>
          <w:lang w:eastAsia="en-US"/>
        </w:rPr>
      </w:pPr>
      <w:r w:rsidRPr="00D73334">
        <w:rPr>
          <w:rFonts w:eastAsiaTheme="minorHAnsi"/>
          <w:color w:val="000000"/>
          <w:lang w:eastAsia="en-US"/>
        </w:rPr>
        <w:t>(</w:t>
      </w:r>
      <w:r w:rsidR="00370E82" w:rsidRPr="00D73334">
        <w:rPr>
          <w:rFonts w:eastAsiaTheme="minorHAnsi"/>
          <w:color w:val="000000"/>
          <w:lang w:eastAsia="en-US"/>
        </w:rPr>
        <w:t>Előterjesztés árverésen érté</w:t>
      </w:r>
      <w:r w:rsidRPr="00D73334">
        <w:rPr>
          <w:rFonts w:eastAsiaTheme="minorHAnsi"/>
          <w:color w:val="000000"/>
          <w:lang w:eastAsia="en-US"/>
        </w:rPr>
        <w:t>kesítendő ingatlanokról.)</w:t>
      </w:r>
    </w:p>
    <w:p w:rsidR="00370E82" w:rsidRPr="00370E82" w:rsidRDefault="00370E82" w:rsidP="00370E82">
      <w:pPr>
        <w:jc w:val="both"/>
        <w:rPr>
          <w:color w:val="000000"/>
        </w:rPr>
      </w:pPr>
    </w:p>
    <w:p w:rsidR="00370E82" w:rsidRPr="00370E82" w:rsidRDefault="00370E82" w:rsidP="00370E82">
      <w:pPr>
        <w:jc w:val="both"/>
        <w:rPr>
          <w:b/>
        </w:rPr>
      </w:pPr>
      <w:r w:rsidRPr="00370E82">
        <w:rPr>
          <w:b/>
        </w:rPr>
        <w:t>3/2022. (I. 26.) PGB határozat</w:t>
      </w:r>
    </w:p>
    <w:p w:rsidR="00370E82" w:rsidRPr="00370E82" w:rsidRDefault="00370E82" w:rsidP="00370E82">
      <w:pPr>
        <w:jc w:val="both"/>
        <w:rPr>
          <w:rFonts w:eastAsia="SimSun"/>
          <w:b/>
          <w:szCs w:val="26"/>
        </w:rPr>
      </w:pPr>
      <w:r w:rsidRPr="00370E82">
        <w:rPr>
          <w:rFonts w:eastAsia="SimSun"/>
          <w:b/>
          <w:szCs w:val="26"/>
        </w:rPr>
        <w:t>Hajdúszoboszló Város Önkormányzatának Pénzügyi és Gazdasági Bizottsága támogatja és javasolja Hajdúszoboszló Város Önkormányzata Képviselő-testületének, adja hozzájárulását az alábbi ingatlanok árverésen történő értékesítéséhez:</w:t>
      </w:r>
    </w:p>
    <w:p w:rsidR="00370E82" w:rsidRPr="00370E82" w:rsidRDefault="00370E82" w:rsidP="00370E82">
      <w:pPr>
        <w:jc w:val="both"/>
        <w:rPr>
          <w:sz w:val="12"/>
          <w:szCs w:val="28"/>
        </w:rPr>
      </w:pPr>
    </w:p>
    <w:tbl>
      <w:tblPr>
        <w:tblW w:w="0" w:type="auto"/>
        <w:tblInd w:w="60" w:type="dxa"/>
        <w:tblCellMar>
          <w:left w:w="70" w:type="dxa"/>
          <w:right w:w="70" w:type="dxa"/>
        </w:tblCellMar>
        <w:tblLook w:val="04A0" w:firstRow="1" w:lastRow="0" w:firstColumn="1" w:lastColumn="0" w:noHBand="0" w:noVBand="1"/>
      </w:tblPr>
      <w:tblGrid>
        <w:gridCol w:w="657"/>
        <w:gridCol w:w="1479"/>
        <w:gridCol w:w="2305"/>
        <w:gridCol w:w="1696"/>
        <w:gridCol w:w="2763"/>
      </w:tblGrid>
      <w:tr w:rsidR="00370E82" w:rsidRPr="00370E82" w:rsidTr="00200853">
        <w:trPr>
          <w:trHeight w:val="643"/>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hideMark/>
          </w:tcPr>
          <w:p w:rsidR="00370E82" w:rsidRPr="00370E82" w:rsidRDefault="00370E82" w:rsidP="00370E82">
            <w:pPr>
              <w:jc w:val="center"/>
              <w:rPr>
                <w:b/>
                <w:bCs/>
                <w:sz w:val="20"/>
              </w:rPr>
            </w:pPr>
            <w:r w:rsidRPr="00370E82">
              <w:rPr>
                <w:b/>
                <w:bCs/>
                <w:sz w:val="20"/>
              </w:rPr>
              <w:t>Sorsz.</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370E82" w:rsidRPr="00370E82" w:rsidRDefault="00370E82" w:rsidP="00370E82">
            <w:pPr>
              <w:jc w:val="center"/>
              <w:rPr>
                <w:b/>
                <w:bCs/>
                <w:sz w:val="20"/>
              </w:rPr>
            </w:pPr>
            <w:r w:rsidRPr="00370E82">
              <w:rPr>
                <w:b/>
                <w:bCs/>
                <w:sz w:val="20"/>
              </w:rPr>
              <w:t xml:space="preserve">Ingatlan </w:t>
            </w:r>
          </w:p>
          <w:p w:rsidR="00370E82" w:rsidRPr="00370E82" w:rsidRDefault="00370E82" w:rsidP="00370E82">
            <w:pPr>
              <w:jc w:val="center"/>
              <w:rPr>
                <w:b/>
                <w:bCs/>
                <w:sz w:val="20"/>
              </w:rPr>
            </w:pPr>
            <w:r w:rsidRPr="00370E82">
              <w:rPr>
                <w:b/>
                <w:bCs/>
                <w:sz w:val="20"/>
              </w:rPr>
              <w:t>helyrajzi száma</w:t>
            </w:r>
          </w:p>
        </w:tc>
        <w:tc>
          <w:tcPr>
            <w:tcW w:w="2305" w:type="dxa"/>
            <w:tcBorders>
              <w:top w:val="single" w:sz="8" w:space="0" w:color="auto"/>
              <w:left w:val="nil"/>
              <w:bottom w:val="single" w:sz="4" w:space="0" w:color="auto"/>
              <w:right w:val="single" w:sz="4" w:space="0" w:color="auto"/>
            </w:tcBorders>
            <w:shd w:val="clear" w:color="auto" w:fill="auto"/>
            <w:vAlign w:val="center"/>
            <w:hideMark/>
          </w:tcPr>
          <w:p w:rsidR="00370E82" w:rsidRPr="00370E82" w:rsidRDefault="00370E82" w:rsidP="00370E82">
            <w:pPr>
              <w:jc w:val="center"/>
              <w:rPr>
                <w:b/>
                <w:bCs/>
                <w:sz w:val="20"/>
              </w:rPr>
            </w:pPr>
            <w:r w:rsidRPr="00370E82">
              <w:rPr>
                <w:b/>
                <w:bCs/>
                <w:sz w:val="20"/>
              </w:rPr>
              <w:t>Ingatlan címe, megnevezése</w:t>
            </w:r>
          </w:p>
        </w:tc>
        <w:tc>
          <w:tcPr>
            <w:tcW w:w="1696" w:type="dxa"/>
            <w:tcBorders>
              <w:top w:val="single" w:sz="8" w:space="0" w:color="auto"/>
              <w:left w:val="nil"/>
              <w:bottom w:val="single" w:sz="4" w:space="0" w:color="auto"/>
              <w:right w:val="single" w:sz="4" w:space="0" w:color="auto"/>
            </w:tcBorders>
            <w:shd w:val="clear" w:color="auto" w:fill="auto"/>
            <w:vAlign w:val="center"/>
            <w:hideMark/>
          </w:tcPr>
          <w:p w:rsidR="00370E82" w:rsidRPr="00370E82" w:rsidRDefault="00370E82" w:rsidP="00370E82">
            <w:pPr>
              <w:jc w:val="center"/>
              <w:rPr>
                <w:b/>
                <w:bCs/>
                <w:sz w:val="20"/>
              </w:rPr>
            </w:pPr>
            <w:r w:rsidRPr="00370E82">
              <w:rPr>
                <w:b/>
                <w:bCs/>
                <w:sz w:val="20"/>
              </w:rPr>
              <w:t>Ingatlan területe (m</w:t>
            </w:r>
            <w:r w:rsidRPr="00370E82">
              <w:rPr>
                <w:b/>
                <w:bCs/>
                <w:sz w:val="20"/>
                <w:vertAlign w:val="superscript"/>
              </w:rPr>
              <w:t>2</w:t>
            </w:r>
            <w:r w:rsidRPr="00370E82">
              <w:rPr>
                <w:b/>
                <w:bCs/>
                <w:sz w:val="20"/>
              </w:rPr>
              <w:t>)</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370E82" w:rsidRPr="00370E82" w:rsidRDefault="00370E82" w:rsidP="00370E82">
            <w:pPr>
              <w:jc w:val="center"/>
              <w:rPr>
                <w:b/>
                <w:bCs/>
                <w:sz w:val="20"/>
              </w:rPr>
            </w:pPr>
            <w:r w:rsidRPr="00370E82">
              <w:rPr>
                <w:b/>
                <w:bCs/>
                <w:sz w:val="20"/>
              </w:rPr>
              <w:t>Ingatlan bruttó induló ára (Ft)</w:t>
            </w:r>
          </w:p>
        </w:tc>
      </w:tr>
      <w:tr w:rsidR="00370E82" w:rsidRPr="00370E82" w:rsidTr="00200853">
        <w:trPr>
          <w:trHeight w:val="521"/>
        </w:trPr>
        <w:tc>
          <w:tcPr>
            <w:tcW w:w="0" w:type="auto"/>
            <w:tcBorders>
              <w:top w:val="single" w:sz="4" w:space="0" w:color="auto"/>
              <w:left w:val="single" w:sz="4" w:space="0" w:color="auto"/>
              <w:right w:val="single" w:sz="4" w:space="0" w:color="auto"/>
            </w:tcBorders>
            <w:shd w:val="clear" w:color="auto" w:fill="auto"/>
            <w:noWrap/>
            <w:vAlign w:val="center"/>
            <w:hideMark/>
          </w:tcPr>
          <w:p w:rsidR="00370E82" w:rsidRPr="00370E82" w:rsidRDefault="00370E82" w:rsidP="00370E82">
            <w:pPr>
              <w:rPr>
                <w:b/>
                <w:sz w:val="20"/>
              </w:rPr>
            </w:pPr>
            <w:r w:rsidRPr="00370E82">
              <w:rPr>
                <w:b/>
                <w:sz w:val="20"/>
              </w:rPr>
              <w:t xml:space="preserve">   1.</w:t>
            </w:r>
          </w:p>
        </w:tc>
        <w:tc>
          <w:tcPr>
            <w:tcW w:w="0" w:type="auto"/>
            <w:tcBorders>
              <w:top w:val="single" w:sz="4" w:space="0" w:color="auto"/>
              <w:left w:val="nil"/>
              <w:right w:val="single" w:sz="4" w:space="0" w:color="auto"/>
            </w:tcBorders>
            <w:shd w:val="clear" w:color="auto" w:fill="auto"/>
            <w:noWrap/>
            <w:vAlign w:val="center"/>
          </w:tcPr>
          <w:p w:rsidR="00370E82" w:rsidRPr="00370E82" w:rsidRDefault="00370E82" w:rsidP="00370E82">
            <w:pPr>
              <w:rPr>
                <w:b/>
                <w:sz w:val="20"/>
              </w:rPr>
            </w:pPr>
            <w:r w:rsidRPr="00370E82">
              <w:rPr>
                <w:b/>
                <w:sz w:val="20"/>
              </w:rPr>
              <w:t>5821/1/A/76</w:t>
            </w:r>
          </w:p>
        </w:tc>
        <w:tc>
          <w:tcPr>
            <w:tcW w:w="2305" w:type="dxa"/>
            <w:tcBorders>
              <w:top w:val="single" w:sz="4" w:space="0" w:color="auto"/>
              <w:left w:val="nil"/>
              <w:right w:val="single" w:sz="4" w:space="0" w:color="auto"/>
            </w:tcBorders>
            <w:shd w:val="clear" w:color="auto" w:fill="auto"/>
            <w:noWrap/>
            <w:vAlign w:val="bottom"/>
          </w:tcPr>
          <w:p w:rsidR="00370E82" w:rsidRPr="00370E82" w:rsidRDefault="00370E82" w:rsidP="00370E82">
            <w:pPr>
              <w:rPr>
                <w:b/>
                <w:sz w:val="20"/>
              </w:rPr>
            </w:pPr>
            <w:r w:rsidRPr="00370E82">
              <w:rPr>
                <w:b/>
                <w:sz w:val="20"/>
              </w:rPr>
              <w:t>Hősök tere 6/D 2/6.</w:t>
            </w:r>
          </w:p>
          <w:p w:rsidR="00370E82" w:rsidRPr="00370E82" w:rsidRDefault="00370E82" w:rsidP="00370E82">
            <w:pPr>
              <w:rPr>
                <w:b/>
                <w:sz w:val="20"/>
              </w:rPr>
            </w:pPr>
            <w:r w:rsidRPr="00370E82">
              <w:rPr>
                <w:b/>
                <w:sz w:val="20"/>
              </w:rPr>
              <w:t>társasházi lakás</w:t>
            </w:r>
          </w:p>
        </w:tc>
        <w:tc>
          <w:tcPr>
            <w:tcW w:w="1696" w:type="dxa"/>
            <w:tcBorders>
              <w:top w:val="single" w:sz="4" w:space="0" w:color="auto"/>
              <w:left w:val="nil"/>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 xml:space="preserve">lakás: 82 </w:t>
            </w:r>
          </w:p>
        </w:tc>
        <w:tc>
          <w:tcPr>
            <w:tcW w:w="0" w:type="auto"/>
            <w:tcBorders>
              <w:top w:val="single" w:sz="4" w:space="0" w:color="auto"/>
              <w:left w:val="nil"/>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18.370.000</w:t>
            </w:r>
          </w:p>
        </w:tc>
      </w:tr>
      <w:tr w:rsidR="00370E82" w:rsidRPr="00370E82" w:rsidTr="00200853">
        <w:trPr>
          <w:trHeight w:val="516"/>
        </w:trPr>
        <w:tc>
          <w:tcPr>
            <w:tcW w:w="0" w:type="auto"/>
            <w:tcBorders>
              <w:top w:val="single" w:sz="4" w:space="0" w:color="auto"/>
              <w:left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2.</w:t>
            </w:r>
          </w:p>
        </w:tc>
        <w:tc>
          <w:tcPr>
            <w:tcW w:w="0" w:type="auto"/>
            <w:tcBorders>
              <w:top w:val="single" w:sz="4" w:space="0" w:color="auto"/>
              <w:left w:val="nil"/>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2288</w:t>
            </w:r>
          </w:p>
        </w:tc>
        <w:tc>
          <w:tcPr>
            <w:tcW w:w="2305" w:type="dxa"/>
            <w:tcBorders>
              <w:top w:val="single" w:sz="4" w:space="0" w:color="auto"/>
              <w:left w:val="nil"/>
              <w:right w:val="single" w:sz="4" w:space="0" w:color="auto"/>
            </w:tcBorders>
            <w:shd w:val="clear" w:color="auto" w:fill="auto"/>
            <w:noWrap/>
            <w:vAlign w:val="bottom"/>
          </w:tcPr>
          <w:p w:rsidR="00370E82" w:rsidRPr="00370E82" w:rsidRDefault="00370E82" w:rsidP="00370E82">
            <w:pPr>
              <w:rPr>
                <w:b/>
                <w:sz w:val="20"/>
              </w:rPr>
            </w:pPr>
            <w:r w:rsidRPr="00370E82">
              <w:rPr>
                <w:b/>
                <w:sz w:val="20"/>
              </w:rPr>
              <w:t>Kálvin tér 5.</w:t>
            </w:r>
          </w:p>
          <w:p w:rsidR="00370E82" w:rsidRPr="00370E82" w:rsidRDefault="00370E82" w:rsidP="00370E82">
            <w:pPr>
              <w:rPr>
                <w:b/>
                <w:sz w:val="20"/>
              </w:rPr>
            </w:pPr>
            <w:r w:rsidRPr="00370E82">
              <w:rPr>
                <w:b/>
                <w:sz w:val="20"/>
              </w:rPr>
              <w:t>lakóház, udvar,</w:t>
            </w:r>
          </w:p>
        </w:tc>
        <w:tc>
          <w:tcPr>
            <w:tcW w:w="1696" w:type="dxa"/>
            <w:tcBorders>
              <w:top w:val="single" w:sz="4" w:space="0" w:color="auto"/>
              <w:left w:val="nil"/>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telek:635</w:t>
            </w:r>
          </w:p>
          <w:p w:rsidR="00370E82" w:rsidRPr="00370E82" w:rsidRDefault="00370E82" w:rsidP="00370E82">
            <w:pPr>
              <w:jc w:val="center"/>
              <w:rPr>
                <w:b/>
                <w:sz w:val="20"/>
              </w:rPr>
            </w:pPr>
            <w:r w:rsidRPr="00370E82">
              <w:rPr>
                <w:b/>
                <w:sz w:val="20"/>
              </w:rPr>
              <w:t>épület: 150</w:t>
            </w:r>
          </w:p>
        </w:tc>
        <w:tc>
          <w:tcPr>
            <w:tcW w:w="0" w:type="auto"/>
            <w:tcBorders>
              <w:top w:val="single" w:sz="4" w:space="0" w:color="auto"/>
              <w:left w:val="nil"/>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22.580.000</w:t>
            </w:r>
          </w:p>
        </w:tc>
      </w:tr>
      <w:tr w:rsidR="00370E82" w:rsidRPr="00370E82" w:rsidTr="00200853">
        <w:trPr>
          <w:trHeight w:val="65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6219</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370E82" w:rsidRPr="00370E82" w:rsidRDefault="00370E82" w:rsidP="00370E82">
            <w:pPr>
              <w:rPr>
                <w:b/>
                <w:sz w:val="20"/>
              </w:rPr>
            </w:pPr>
            <w:r w:rsidRPr="00370E82">
              <w:rPr>
                <w:b/>
                <w:sz w:val="20"/>
              </w:rPr>
              <w:t>Bajcsy-</w:t>
            </w:r>
            <w:proofErr w:type="spellStart"/>
            <w:r w:rsidRPr="00370E82">
              <w:rPr>
                <w:b/>
                <w:sz w:val="20"/>
              </w:rPr>
              <w:t>Zs</w:t>
            </w:r>
            <w:proofErr w:type="spellEnd"/>
            <w:r w:rsidRPr="00370E82">
              <w:rPr>
                <w:b/>
                <w:sz w:val="20"/>
              </w:rPr>
              <w:t>. utca 20.</w:t>
            </w:r>
          </w:p>
          <w:p w:rsidR="00370E82" w:rsidRPr="00370E82" w:rsidRDefault="00370E82" w:rsidP="00370E82">
            <w:pPr>
              <w:rPr>
                <w:b/>
                <w:sz w:val="20"/>
              </w:rPr>
            </w:pPr>
            <w:r w:rsidRPr="00370E82">
              <w:rPr>
                <w:b/>
                <w:sz w:val="20"/>
              </w:rPr>
              <w:t xml:space="preserve">lakóház, udvar, </w:t>
            </w:r>
          </w:p>
          <w:p w:rsidR="00370E82" w:rsidRPr="00370E82" w:rsidRDefault="00370E82" w:rsidP="00370E82">
            <w:pPr>
              <w:rPr>
                <w:b/>
                <w:sz w:val="20"/>
              </w:rPr>
            </w:pPr>
            <w:r w:rsidRPr="00370E82">
              <w:rPr>
                <w:b/>
                <w:sz w:val="20"/>
              </w:rPr>
              <w:t>gazdasági épület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telek:703</w:t>
            </w:r>
          </w:p>
          <w:p w:rsidR="00370E82" w:rsidRPr="00370E82" w:rsidRDefault="00370E82" w:rsidP="00370E82">
            <w:pPr>
              <w:jc w:val="center"/>
              <w:rPr>
                <w:b/>
                <w:sz w:val="20"/>
              </w:rPr>
            </w:pPr>
            <w:r w:rsidRPr="00370E82">
              <w:rPr>
                <w:b/>
                <w:sz w:val="20"/>
              </w:rPr>
              <w:t>épület:82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17.450.000</w:t>
            </w:r>
          </w:p>
        </w:tc>
      </w:tr>
      <w:tr w:rsidR="00370E82" w:rsidRPr="00370E82" w:rsidTr="00200853">
        <w:trPr>
          <w:trHeight w:val="83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7446</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370E82" w:rsidRPr="00370E82" w:rsidRDefault="00370E82" w:rsidP="00370E82">
            <w:pPr>
              <w:rPr>
                <w:b/>
                <w:sz w:val="20"/>
              </w:rPr>
            </w:pPr>
            <w:r w:rsidRPr="00370E82">
              <w:rPr>
                <w:b/>
                <w:sz w:val="20"/>
              </w:rPr>
              <w:t xml:space="preserve">Rákóczi u. </w:t>
            </w:r>
            <w:proofErr w:type="gramStart"/>
            <w:r w:rsidRPr="00370E82">
              <w:rPr>
                <w:b/>
                <w:sz w:val="20"/>
              </w:rPr>
              <w:t>177.       lakóház</w:t>
            </w:r>
            <w:proofErr w:type="gramEnd"/>
            <w:r w:rsidRPr="00370E82">
              <w:rPr>
                <w:b/>
                <w:sz w:val="20"/>
              </w:rPr>
              <w:t>, udvar, gazdasági épület, kereskedelmi és vendéglátó egység</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telek: 1061</w:t>
            </w:r>
          </w:p>
          <w:p w:rsidR="00370E82" w:rsidRPr="00370E82" w:rsidRDefault="00370E82" w:rsidP="00370E82">
            <w:pPr>
              <w:jc w:val="center"/>
              <w:rPr>
                <w:b/>
                <w:sz w:val="20"/>
              </w:rPr>
            </w:pPr>
            <w:r w:rsidRPr="00370E82">
              <w:rPr>
                <w:b/>
                <w:sz w:val="20"/>
              </w:rPr>
              <w:t>épület: 167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27.100.000</w:t>
            </w:r>
          </w:p>
        </w:tc>
      </w:tr>
      <w:tr w:rsidR="00370E82" w:rsidRPr="00370E82" w:rsidTr="00200853">
        <w:trPr>
          <w:trHeight w:val="34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6973/53</w:t>
            </w:r>
          </w:p>
        </w:tc>
        <w:tc>
          <w:tcPr>
            <w:tcW w:w="2305" w:type="dxa"/>
            <w:tcBorders>
              <w:top w:val="single" w:sz="4" w:space="0" w:color="auto"/>
              <w:left w:val="nil"/>
              <w:bottom w:val="single" w:sz="4" w:space="0" w:color="auto"/>
              <w:right w:val="single" w:sz="4" w:space="0" w:color="auto"/>
            </w:tcBorders>
            <w:shd w:val="clear" w:color="auto" w:fill="auto"/>
            <w:noWrap/>
            <w:vAlign w:val="bottom"/>
          </w:tcPr>
          <w:p w:rsidR="00370E82" w:rsidRPr="00370E82" w:rsidRDefault="00370E82" w:rsidP="00370E82">
            <w:pPr>
              <w:rPr>
                <w:b/>
                <w:sz w:val="20"/>
              </w:rPr>
            </w:pPr>
            <w:proofErr w:type="spellStart"/>
            <w:r w:rsidRPr="00370E82">
              <w:rPr>
                <w:b/>
                <w:sz w:val="20"/>
              </w:rPr>
              <w:t>Galgócz</w:t>
            </w:r>
            <w:proofErr w:type="spellEnd"/>
            <w:r w:rsidRPr="00370E82">
              <w:rPr>
                <w:b/>
                <w:sz w:val="20"/>
              </w:rPr>
              <w:t xml:space="preserve"> sor </w:t>
            </w:r>
          </w:p>
          <w:p w:rsidR="00370E82" w:rsidRPr="00370E82" w:rsidRDefault="00370E82" w:rsidP="00370E82">
            <w:pPr>
              <w:rPr>
                <w:b/>
                <w:sz w:val="20"/>
              </w:rPr>
            </w:pPr>
            <w:r w:rsidRPr="00370E82">
              <w:rPr>
                <w:b/>
                <w:sz w:val="20"/>
              </w:rPr>
              <w:t>beépítetlen terület</w:t>
            </w:r>
          </w:p>
        </w:tc>
        <w:tc>
          <w:tcPr>
            <w:tcW w:w="1696" w:type="dxa"/>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telek:17489</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70E82" w:rsidRPr="00370E82" w:rsidRDefault="00370E82" w:rsidP="00370E82">
            <w:pPr>
              <w:jc w:val="center"/>
              <w:rPr>
                <w:b/>
                <w:sz w:val="20"/>
              </w:rPr>
            </w:pPr>
            <w:r w:rsidRPr="00370E82">
              <w:rPr>
                <w:b/>
                <w:sz w:val="20"/>
              </w:rPr>
              <w:t>75.740.000</w:t>
            </w:r>
          </w:p>
        </w:tc>
      </w:tr>
    </w:tbl>
    <w:p w:rsidR="00370E82" w:rsidRPr="00370E82" w:rsidRDefault="00370E82" w:rsidP="00370E82">
      <w:pPr>
        <w:jc w:val="both"/>
        <w:rPr>
          <w:szCs w:val="20"/>
        </w:rPr>
      </w:pPr>
      <w:r w:rsidRPr="00370E82">
        <w:rPr>
          <w:sz w:val="20"/>
          <w:szCs w:val="20"/>
        </w:rPr>
        <w:t>A feltüntetett induló ár az ÁFA-t tartalmazza</w:t>
      </w:r>
      <w:r w:rsidRPr="00370E82">
        <w:rPr>
          <w:szCs w:val="20"/>
        </w:rPr>
        <w:t>.</w:t>
      </w:r>
    </w:p>
    <w:p w:rsidR="00370E82" w:rsidRPr="00370E82" w:rsidRDefault="00370E82" w:rsidP="00370E82">
      <w:pPr>
        <w:jc w:val="both"/>
        <w:rPr>
          <w:rFonts w:eastAsia="SimSun"/>
          <w:b/>
          <w:szCs w:val="26"/>
        </w:rPr>
      </w:pPr>
      <w:r w:rsidRPr="00370E82">
        <w:rPr>
          <w:rFonts w:eastAsia="SimSun"/>
          <w:b/>
          <w:szCs w:val="26"/>
        </w:rPr>
        <w:t>Az ingatlanok értékesítésére Hajdúszoboszló város nemzeti vagyonáról szóló 10/2013. (IV.18.) önkormányzati rendelet előírásai alapján kerül sor.</w:t>
      </w:r>
    </w:p>
    <w:p w:rsidR="00370E82" w:rsidRPr="00370E82" w:rsidRDefault="00370E82" w:rsidP="00370E82">
      <w:pPr>
        <w:jc w:val="both"/>
        <w:rPr>
          <w:rFonts w:eastAsia="SimSun"/>
          <w:b/>
          <w:sz w:val="16"/>
          <w:szCs w:val="26"/>
        </w:rPr>
      </w:pPr>
    </w:p>
    <w:p w:rsidR="00370E82" w:rsidRPr="00370E82" w:rsidRDefault="00370E82" w:rsidP="00370E82">
      <w:pPr>
        <w:jc w:val="both"/>
        <w:rPr>
          <w:rFonts w:eastAsiaTheme="minorHAnsi"/>
          <w:color w:val="000000"/>
          <w:lang w:eastAsia="en-US"/>
        </w:rPr>
      </w:pPr>
      <w:r w:rsidRPr="00370E82">
        <w:rPr>
          <w:rFonts w:eastAsiaTheme="minorHAnsi"/>
          <w:color w:val="000000"/>
          <w:u w:val="single"/>
          <w:lang w:eastAsia="en-US"/>
        </w:rPr>
        <w:t>Határidő:</w:t>
      </w:r>
      <w:r w:rsidRPr="00370E82">
        <w:rPr>
          <w:rFonts w:eastAsiaTheme="minorHAnsi"/>
          <w:color w:val="000000"/>
          <w:lang w:eastAsia="en-US"/>
        </w:rPr>
        <w:t xml:space="preserve"> </w:t>
      </w:r>
      <w:r w:rsidRPr="00370E82">
        <w:rPr>
          <w:rFonts w:eastAsiaTheme="minorHAnsi"/>
          <w:color w:val="000000"/>
          <w:lang w:eastAsia="en-US"/>
        </w:rPr>
        <w:tab/>
      </w:r>
      <w:r w:rsidRPr="00370E82">
        <w:rPr>
          <w:rFonts w:eastAsiaTheme="minorHAnsi"/>
          <w:bCs/>
          <w:iCs/>
          <w:color w:val="000000"/>
          <w:lang w:eastAsia="en-US"/>
        </w:rPr>
        <w:t>2022. január 27.</w:t>
      </w:r>
    </w:p>
    <w:p w:rsidR="00370E82" w:rsidRPr="00370E82" w:rsidRDefault="00370E82" w:rsidP="00370E82">
      <w:pPr>
        <w:jc w:val="both"/>
        <w:rPr>
          <w:rFonts w:eastAsiaTheme="minorHAnsi"/>
          <w:b/>
          <w:color w:val="000000"/>
          <w:lang w:eastAsia="en-US"/>
        </w:rPr>
      </w:pPr>
      <w:r w:rsidRPr="00370E82">
        <w:rPr>
          <w:rFonts w:eastAsiaTheme="minorHAnsi"/>
          <w:color w:val="000000"/>
          <w:u w:val="single"/>
          <w:lang w:eastAsia="en-US"/>
        </w:rPr>
        <w:t>Felelős:</w:t>
      </w:r>
      <w:r w:rsidRPr="00370E82">
        <w:rPr>
          <w:rFonts w:eastAsiaTheme="minorHAnsi"/>
          <w:color w:val="000000"/>
          <w:lang w:eastAsia="en-US"/>
        </w:rPr>
        <w:t xml:space="preserve"> </w:t>
      </w:r>
      <w:r w:rsidRPr="00370E82">
        <w:rPr>
          <w:rFonts w:eastAsiaTheme="minorHAnsi"/>
          <w:color w:val="000000"/>
          <w:lang w:eastAsia="en-US"/>
        </w:rPr>
        <w:tab/>
        <w:t>bizottsági elnök</w:t>
      </w:r>
    </w:p>
    <w:p w:rsidR="00370E82" w:rsidRPr="00370E82" w:rsidRDefault="00370E82" w:rsidP="00370E82">
      <w:pPr>
        <w:jc w:val="both"/>
        <w:rPr>
          <w:rFonts w:eastAsiaTheme="minorHAnsi"/>
          <w:color w:val="000000"/>
          <w:lang w:eastAsia="en-US"/>
        </w:rPr>
      </w:pPr>
    </w:p>
    <w:p w:rsidR="00370E82" w:rsidRDefault="00370E82" w:rsidP="00370E82">
      <w:pPr>
        <w:jc w:val="both"/>
        <w:rPr>
          <w:rFonts w:eastAsiaTheme="minorHAnsi"/>
          <w:color w:val="000000"/>
          <w:lang w:eastAsia="en-US"/>
        </w:rPr>
      </w:pPr>
    </w:p>
    <w:p w:rsidR="00370E82" w:rsidRDefault="00370E82" w:rsidP="00370E82">
      <w:pPr>
        <w:jc w:val="both"/>
        <w:rPr>
          <w:rFonts w:eastAsiaTheme="minorHAnsi"/>
          <w:color w:val="000000"/>
          <w:lang w:eastAsia="en-US"/>
        </w:rPr>
      </w:pPr>
    </w:p>
    <w:p w:rsidR="00370E82" w:rsidRDefault="00370E82" w:rsidP="00370E82">
      <w:pPr>
        <w:jc w:val="both"/>
        <w:rPr>
          <w:rFonts w:eastAsiaTheme="minorHAnsi"/>
          <w:color w:val="000000"/>
          <w:lang w:eastAsia="en-US"/>
        </w:rPr>
      </w:pPr>
    </w:p>
    <w:p w:rsidR="00370E82" w:rsidRDefault="00370E82" w:rsidP="00370E82">
      <w:pPr>
        <w:jc w:val="both"/>
        <w:rPr>
          <w:rFonts w:eastAsiaTheme="minorHAnsi"/>
          <w:color w:val="000000"/>
          <w:lang w:eastAsia="en-US"/>
        </w:rPr>
      </w:pPr>
    </w:p>
    <w:p w:rsidR="00D73334" w:rsidRDefault="00D73334" w:rsidP="00370E82">
      <w:pPr>
        <w:jc w:val="both"/>
        <w:rPr>
          <w:rFonts w:eastAsiaTheme="minorHAnsi"/>
          <w:color w:val="000000"/>
          <w:lang w:eastAsia="en-US"/>
        </w:rPr>
      </w:pPr>
    </w:p>
    <w:p w:rsidR="00370E82" w:rsidRPr="00370E82" w:rsidRDefault="00370E82" w:rsidP="00370E82">
      <w:pPr>
        <w:jc w:val="both"/>
        <w:rPr>
          <w:rFonts w:eastAsiaTheme="minorHAnsi"/>
          <w:color w:val="000000"/>
          <w:lang w:eastAsia="en-US"/>
        </w:rPr>
      </w:pPr>
    </w:p>
    <w:p w:rsidR="00370E82" w:rsidRPr="00370E82" w:rsidRDefault="00370E82" w:rsidP="00370E82">
      <w:pPr>
        <w:numPr>
          <w:ilvl w:val="0"/>
          <w:numId w:val="6"/>
        </w:numPr>
        <w:spacing w:after="200" w:line="276" w:lineRule="auto"/>
        <w:contextualSpacing/>
        <w:jc w:val="center"/>
        <w:rPr>
          <w:rFonts w:eastAsiaTheme="minorHAnsi"/>
          <w:b/>
          <w:color w:val="000000"/>
          <w:lang w:eastAsia="en-US"/>
        </w:rPr>
      </w:pPr>
      <w:r w:rsidRPr="00370E82">
        <w:rPr>
          <w:rFonts w:eastAsiaTheme="minorHAnsi"/>
          <w:b/>
          <w:color w:val="000000"/>
          <w:lang w:eastAsia="en-US"/>
        </w:rPr>
        <w:lastRenderedPageBreak/>
        <w:t>napirend</w:t>
      </w:r>
    </w:p>
    <w:p w:rsidR="00370E82" w:rsidRPr="00370E82" w:rsidRDefault="00370E82" w:rsidP="00370E82">
      <w:pPr>
        <w:ind w:left="1080"/>
        <w:contextualSpacing/>
        <w:rPr>
          <w:rFonts w:eastAsiaTheme="minorHAnsi"/>
          <w:b/>
          <w:color w:val="000000"/>
          <w:lang w:eastAsia="en-US"/>
        </w:rPr>
      </w:pPr>
    </w:p>
    <w:p w:rsidR="00370E82" w:rsidRPr="00D73334" w:rsidRDefault="00D73334" w:rsidP="00D73334">
      <w:pPr>
        <w:jc w:val="both"/>
      </w:pPr>
      <w:r>
        <w:t>(</w:t>
      </w:r>
      <w:r w:rsidR="00370E82" w:rsidRPr="00D73334">
        <w:t xml:space="preserve">Előterjesztés a TOP PLUSZ uniós pályázati felhívásokra előkészítés alatt álló és </w:t>
      </w:r>
      <w:r>
        <w:t>benyújtott projektekről.)</w:t>
      </w:r>
    </w:p>
    <w:p w:rsidR="00370E82" w:rsidRDefault="00370E82" w:rsidP="00370E82">
      <w:pPr>
        <w:jc w:val="both"/>
        <w:rPr>
          <w:rFonts w:eastAsiaTheme="minorHAnsi"/>
          <w:color w:val="000000"/>
          <w:lang w:eastAsia="en-US"/>
        </w:rPr>
      </w:pPr>
    </w:p>
    <w:p w:rsidR="00370E82" w:rsidRPr="00370E82" w:rsidRDefault="00370E82" w:rsidP="00370E82">
      <w:pPr>
        <w:jc w:val="both"/>
        <w:rPr>
          <w:rFonts w:eastAsiaTheme="minorHAnsi"/>
          <w:color w:val="000000"/>
          <w:lang w:eastAsia="en-US"/>
        </w:rPr>
      </w:pPr>
    </w:p>
    <w:p w:rsidR="00370E82" w:rsidRPr="00370E82" w:rsidRDefault="00370E82" w:rsidP="00370E82">
      <w:pPr>
        <w:jc w:val="both"/>
        <w:rPr>
          <w:b/>
        </w:rPr>
      </w:pPr>
      <w:r w:rsidRPr="00370E82">
        <w:rPr>
          <w:b/>
        </w:rPr>
        <w:t>4/2022. (I. 26.) PGB határozat</w:t>
      </w:r>
    </w:p>
    <w:p w:rsidR="00370E82" w:rsidRPr="00370E82" w:rsidRDefault="00370E82" w:rsidP="00370E82">
      <w:pPr>
        <w:autoSpaceDE w:val="0"/>
        <w:autoSpaceDN w:val="0"/>
        <w:adjustRightInd w:val="0"/>
        <w:jc w:val="both"/>
        <w:rPr>
          <w:rFonts w:eastAsia="SimSun"/>
          <w:b/>
          <w:szCs w:val="26"/>
        </w:rPr>
      </w:pPr>
      <w:r w:rsidRPr="00370E82">
        <w:rPr>
          <w:rFonts w:eastAsiaTheme="minorHAnsi"/>
          <w:b/>
          <w:color w:val="000000"/>
          <w:lang w:eastAsia="en-US"/>
        </w:rPr>
        <w:t>Hajdúszoboszló Város Önkormányzatának Pénzügyi és Gazdasági Bizottsága</w:t>
      </w:r>
      <w:r w:rsidRPr="00370E82">
        <w:rPr>
          <w:rFonts w:eastAsia="SimSun"/>
          <w:b/>
          <w:szCs w:val="26"/>
        </w:rPr>
        <w:t xml:space="preserve"> támogatja és javasolja elfogadásra Hajdúszoboszló Város Önkormányzata Képviselő-testületének az előterjesztés szerinti pályázati felhívásokra történt támogatási kérelmek benyújtását:</w:t>
      </w:r>
    </w:p>
    <w:p w:rsidR="00370E82" w:rsidRPr="00370E82" w:rsidRDefault="00370E82" w:rsidP="00370E82">
      <w:pPr>
        <w:autoSpaceDE w:val="0"/>
        <w:autoSpaceDN w:val="0"/>
        <w:adjustRightInd w:val="0"/>
        <w:jc w:val="both"/>
        <w:rPr>
          <w:rFonts w:eastAsia="SimSun"/>
          <w:b/>
          <w:sz w:val="12"/>
          <w:szCs w:val="26"/>
        </w:rPr>
      </w:pP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I. ÉLHETŐ TELEPÜLÉSEK (TOP PLUSZ 1.2.1-21)</w:t>
      </w:r>
    </w:p>
    <w:p w:rsidR="00370E82" w:rsidRPr="00370E82" w:rsidRDefault="00370E82" w:rsidP="00370E82">
      <w:pPr>
        <w:autoSpaceDE w:val="0"/>
        <w:autoSpaceDN w:val="0"/>
        <w:adjustRightInd w:val="0"/>
        <w:ind w:left="709" w:hanging="709"/>
        <w:jc w:val="both"/>
        <w:rPr>
          <w:rFonts w:eastAsia="SimSun"/>
          <w:b/>
          <w:szCs w:val="26"/>
        </w:rPr>
      </w:pPr>
      <w:r w:rsidRPr="00370E82">
        <w:rPr>
          <w:rFonts w:eastAsia="SimSun"/>
          <w:b/>
          <w:szCs w:val="26"/>
        </w:rPr>
        <w:t>1.1.</w:t>
      </w:r>
      <w:r w:rsidRPr="00370E82">
        <w:rPr>
          <w:rFonts w:eastAsia="SimSun"/>
          <w:b/>
          <w:szCs w:val="26"/>
        </w:rPr>
        <w:tab/>
        <w:t xml:space="preserve">„Hóvirág utca infrastrukturális fejlesztése és okos megoldások Hajdúszoboszlón” </w:t>
      </w:r>
      <w:proofErr w:type="gramStart"/>
      <w:r w:rsidRPr="00370E82">
        <w:rPr>
          <w:rFonts w:eastAsia="SimSun"/>
          <w:b/>
          <w:szCs w:val="26"/>
        </w:rPr>
        <w:t>című  projekt</w:t>
      </w:r>
      <w:proofErr w:type="gramEnd"/>
      <w:r w:rsidRPr="00370E82">
        <w:rPr>
          <w:rFonts w:eastAsia="SimSun"/>
          <w:b/>
          <w:szCs w:val="26"/>
        </w:rPr>
        <w:t>,  499.999.932 Ft támogatási igénnyel;</w:t>
      </w:r>
    </w:p>
    <w:p w:rsidR="00370E82" w:rsidRPr="00370E82" w:rsidRDefault="00370E82" w:rsidP="00370E82">
      <w:pPr>
        <w:autoSpaceDE w:val="0"/>
        <w:autoSpaceDN w:val="0"/>
        <w:adjustRightInd w:val="0"/>
        <w:ind w:left="709" w:hanging="709"/>
        <w:jc w:val="both"/>
        <w:rPr>
          <w:rFonts w:eastAsia="SimSun"/>
          <w:b/>
          <w:szCs w:val="26"/>
        </w:rPr>
      </w:pPr>
      <w:r w:rsidRPr="00370E82">
        <w:rPr>
          <w:rFonts w:eastAsia="SimSun"/>
          <w:b/>
          <w:szCs w:val="26"/>
        </w:rPr>
        <w:t>1.2.</w:t>
      </w:r>
      <w:r w:rsidRPr="00370E82">
        <w:rPr>
          <w:rFonts w:eastAsia="SimSun"/>
          <w:b/>
          <w:szCs w:val="26"/>
        </w:rPr>
        <w:tab/>
        <w:t>„Gázláng pálya zöld infrastrukturális fejlesztése Hajdúszoboszlón” című projekt, 499.802.513 Ft támogatási igénnyel;</w:t>
      </w:r>
    </w:p>
    <w:p w:rsidR="00370E82" w:rsidRPr="00370E82" w:rsidRDefault="00370E82" w:rsidP="00370E82">
      <w:pPr>
        <w:autoSpaceDE w:val="0"/>
        <w:autoSpaceDN w:val="0"/>
        <w:adjustRightInd w:val="0"/>
        <w:ind w:left="709" w:hanging="709"/>
        <w:jc w:val="both"/>
        <w:rPr>
          <w:rFonts w:eastAsia="SimSun"/>
          <w:b/>
          <w:szCs w:val="26"/>
        </w:rPr>
      </w:pPr>
      <w:r w:rsidRPr="00370E82">
        <w:rPr>
          <w:rFonts w:eastAsia="SimSun"/>
          <w:b/>
          <w:szCs w:val="26"/>
        </w:rPr>
        <w:t>1.3.</w:t>
      </w:r>
      <w:r w:rsidRPr="00370E82">
        <w:rPr>
          <w:rFonts w:eastAsia="SimSun"/>
          <w:b/>
          <w:szCs w:val="26"/>
        </w:rPr>
        <w:tab/>
        <w:t>„</w:t>
      </w:r>
      <w:proofErr w:type="spellStart"/>
      <w:r w:rsidRPr="00370E82">
        <w:rPr>
          <w:rFonts w:eastAsia="SimSun"/>
          <w:b/>
          <w:szCs w:val="26"/>
        </w:rPr>
        <w:t>Szilfákalja</w:t>
      </w:r>
      <w:proofErr w:type="spellEnd"/>
      <w:r w:rsidRPr="00370E82">
        <w:rPr>
          <w:rFonts w:eastAsia="SimSun"/>
          <w:b/>
          <w:szCs w:val="26"/>
        </w:rPr>
        <w:t xml:space="preserve"> és Bányász utca közötti park rekonstrukciója Hajdúszoboszlón” című projekt, 53.735.400 Ft támogatási igénnyel.</w:t>
      </w:r>
    </w:p>
    <w:p w:rsidR="00370E82" w:rsidRPr="00370E82" w:rsidRDefault="00370E82" w:rsidP="00370E82">
      <w:pPr>
        <w:autoSpaceDE w:val="0"/>
        <w:autoSpaceDN w:val="0"/>
        <w:adjustRightInd w:val="0"/>
        <w:jc w:val="both"/>
        <w:rPr>
          <w:rFonts w:eastAsia="SimSun"/>
          <w:b/>
          <w:szCs w:val="26"/>
        </w:rPr>
      </w:pP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II. GYERMEKNEVELÉST TÁMOGATÓ HUMÁN INFRASTRUKTÚRA FEJLESZTÉSE (TOP PLUSZ 3.3.1-21)</w:t>
      </w:r>
    </w:p>
    <w:p w:rsidR="00370E82" w:rsidRPr="00370E82" w:rsidRDefault="00370E82" w:rsidP="00370E82">
      <w:pPr>
        <w:autoSpaceDE w:val="0"/>
        <w:autoSpaceDN w:val="0"/>
        <w:adjustRightInd w:val="0"/>
        <w:ind w:left="851" w:hanging="851"/>
        <w:jc w:val="both"/>
        <w:rPr>
          <w:rFonts w:eastAsia="SimSun"/>
          <w:b/>
          <w:szCs w:val="26"/>
        </w:rPr>
      </w:pPr>
      <w:r w:rsidRPr="00370E82">
        <w:rPr>
          <w:rFonts w:eastAsia="SimSun"/>
          <w:b/>
          <w:szCs w:val="26"/>
        </w:rPr>
        <w:t>2.1. „A hajdúszoboszlói Lurkó Óvoda korszerűsítése” című projekt 300.000.000,-Ft támogatási igénnyel.</w:t>
      </w:r>
    </w:p>
    <w:p w:rsidR="00370E82" w:rsidRPr="00370E82" w:rsidRDefault="00370E82" w:rsidP="00370E82">
      <w:pPr>
        <w:autoSpaceDE w:val="0"/>
        <w:autoSpaceDN w:val="0"/>
        <w:adjustRightInd w:val="0"/>
        <w:jc w:val="both"/>
        <w:rPr>
          <w:rFonts w:eastAsia="SimSun"/>
          <w:b/>
          <w:sz w:val="20"/>
          <w:szCs w:val="26"/>
        </w:rPr>
      </w:pP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III</w:t>
      </w:r>
      <w:proofErr w:type="gramStart"/>
      <w:r w:rsidRPr="00370E82">
        <w:rPr>
          <w:rFonts w:eastAsia="SimSun"/>
          <w:b/>
          <w:szCs w:val="26"/>
        </w:rPr>
        <w:t>.  ÖNKORMÁNYZATI</w:t>
      </w:r>
      <w:proofErr w:type="gramEnd"/>
      <w:r w:rsidRPr="00370E82">
        <w:rPr>
          <w:rFonts w:eastAsia="SimSun"/>
          <w:b/>
          <w:szCs w:val="26"/>
        </w:rPr>
        <w:t xml:space="preserve"> ÉPÜLETEK ENERGETIKAI KORSZERŰSÍTÉSE (TOP PLUSZ 2.1.1-21)</w:t>
      </w:r>
    </w:p>
    <w:p w:rsidR="00370E82" w:rsidRPr="00370E82" w:rsidRDefault="00370E82" w:rsidP="00370E82">
      <w:pPr>
        <w:tabs>
          <w:tab w:val="left" w:pos="567"/>
        </w:tabs>
        <w:autoSpaceDE w:val="0"/>
        <w:autoSpaceDN w:val="0"/>
        <w:adjustRightInd w:val="0"/>
        <w:ind w:left="567" w:hanging="709"/>
        <w:jc w:val="both"/>
        <w:rPr>
          <w:rFonts w:eastAsia="SimSun"/>
          <w:b/>
          <w:szCs w:val="26"/>
        </w:rPr>
      </w:pPr>
      <w:r w:rsidRPr="00370E82">
        <w:rPr>
          <w:rFonts w:eastAsia="SimSun"/>
          <w:b/>
          <w:szCs w:val="26"/>
        </w:rPr>
        <w:t>3.1. „Energetikai korszerűsítés Hajdúszoboszlón” című projekt, 309.000.000 Ft támogatási igénnyel.</w:t>
      </w:r>
    </w:p>
    <w:p w:rsidR="00370E82" w:rsidRPr="00370E82" w:rsidRDefault="00370E82" w:rsidP="00370E82">
      <w:pPr>
        <w:autoSpaceDE w:val="0"/>
        <w:autoSpaceDN w:val="0"/>
        <w:adjustRightInd w:val="0"/>
        <w:jc w:val="both"/>
        <w:rPr>
          <w:rFonts w:eastAsia="SimSun"/>
          <w:b/>
          <w:sz w:val="16"/>
          <w:szCs w:val="26"/>
        </w:rPr>
      </w:pPr>
    </w:p>
    <w:p w:rsidR="00370E82" w:rsidRPr="00370E82" w:rsidRDefault="00370E82" w:rsidP="00370E82">
      <w:pPr>
        <w:jc w:val="both"/>
        <w:rPr>
          <w:rFonts w:eastAsiaTheme="minorHAnsi"/>
          <w:color w:val="000000"/>
          <w:lang w:eastAsia="en-US"/>
        </w:rPr>
      </w:pPr>
      <w:r w:rsidRPr="00370E82">
        <w:rPr>
          <w:rFonts w:eastAsiaTheme="minorHAnsi"/>
          <w:color w:val="000000"/>
          <w:u w:val="single"/>
          <w:lang w:eastAsia="en-US"/>
        </w:rPr>
        <w:t>Határidő:</w:t>
      </w:r>
      <w:r w:rsidRPr="00370E82">
        <w:rPr>
          <w:rFonts w:eastAsiaTheme="minorHAnsi"/>
          <w:color w:val="000000"/>
          <w:lang w:eastAsia="en-US"/>
        </w:rPr>
        <w:t xml:space="preserve"> </w:t>
      </w:r>
      <w:r w:rsidRPr="00370E82">
        <w:rPr>
          <w:rFonts w:eastAsiaTheme="minorHAnsi"/>
          <w:color w:val="000000"/>
          <w:lang w:eastAsia="en-US"/>
        </w:rPr>
        <w:tab/>
      </w:r>
      <w:r w:rsidRPr="00370E82">
        <w:rPr>
          <w:rFonts w:eastAsiaTheme="minorHAnsi"/>
          <w:bCs/>
          <w:iCs/>
          <w:color w:val="000000"/>
          <w:lang w:eastAsia="en-US"/>
        </w:rPr>
        <w:t>2022. január 27.</w:t>
      </w:r>
    </w:p>
    <w:p w:rsidR="00370E82" w:rsidRPr="00370E82" w:rsidRDefault="00370E82" w:rsidP="00370E82">
      <w:pPr>
        <w:jc w:val="both"/>
        <w:rPr>
          <w:rFonts w:eastAsiaTheme="minorHAnsi"/>
          <w:b/>
          <w:color w:val="000000"/>
          <w:lang w:eastAsia="en-US"/>
        </w:rPr>
      </w:pPr>
      <w:r w:rsidRPr="00370E82">
        <w:rPr>
          <w:rFonts w:eastAsiaTheme="minorHAnsi"/>
          <w:color w:val="000000"/>
          <w:u w:val="single"/>
          <w:lang w:eastAsia="en-US"/>
        </w:rPr>
        <w:t>Felelős:</w:t>
      </w:r>
      <w:r w:rsidRPr="00370E82">
        <w:rPr>
          <w:rFonts w:eastAsiaTheme="minorHAnsi"/>
          <w:color w:val="000000"/>
          <w:lang w:eastAsia="en-US"/>
        </w:rPr>
        <w:t xml:space="preserve"> </w:t>
      </w:r>
      <w:r w:rsidRPr="00370E82">
        <w:rPr>
          <w:rFonts w:eastAsiaTheme="minorHAnsi"/>
          <w:color w:val="000000"/>
          <w:lang w:eastAsia="en-US"/>
        </w:rPr>
        <w:tab/>
        <w:t>bizottsági elnök</w:t>
      </w:r>
    </w:p>
    <w:p w:rsidR="00370E82" w:rsidRPr="00370E82" w:rsidRDefault="00370E82" w:rsidP="00370E82">
      <w:pPr>
        <w:autoSpaceDE w:val="0"/>
        <w:autoSpaceDN w:val="0"/>
        <w:adjustRightInd w:val="0"/>
        <w:jc w:val="both"/>
        <w:rPr>
          <w:rFonts w:eastAsia="SimSun"/>
          <w:b/>
          <w:szCs w:val="26"/>
        </w:rPr>
      </w:pPr>
    </w:p>
    <w:p w:rsidR="00370E82" w:rsidRPr="00370E82" w:rsidRDefault="00370E82" w:rsidP="00370E82">
      <w:pPr>
        <w:autoSpaceDE w:val="0"/>
        <w:autoSpaceDN w:val="0"/>
        <w:adjustRightInd w:val="0"/>
        <w:jc w:val="both"/>
        <w:rPr>
          <w:rFonts w:eastAsia="SimSun"/>
          <w:b/>
          <w:szCs w:val="26"/>
        </w:rPr>
      </w:pPr>
    </w:p>
    <w:p w:rsidR="00370E82" w:rsidRPr="00370E82" w:rsidRDefault="00370E82" w:rsidP="00370E82">
      <w:pPr>
        <w:jc w:val="both"/>
        <w:rPr>
          <w:b/>
        </w:rPr>
      </w:pPr>
      <w:r w:rsidRPr="00370E82">
        <w:rPr>
          <w:b/>
        </w:rPr>
        <w:t>5/2022. (I. 26.) PGB határozat</w:t>
      </w:r>
    </w:p>
    <w:p w:rsidR="00370E82" w:rsidRPr="00370E82" w:rsidRDefault="00370E82" w:rsidP="00370E82">
      <w:pPr>
        <w:autoSpaceDE w:val="0"/>
        <w:autoSpaceDN w:val="0"/>
        <w:adjustRightInd w:val="0"/>
        <w:jc w:val="both"/>
        <w:rPr>
          <w:rFonts w:eastAsia="SimSun"/>
          <w:b/>
          <w:szCs w:val="26"/>
        </w:rPr>
      </w:pPr>
      <w:r w:rsidRPr="00370E82">
        <w:rPr>
          <w:rFonts w:eastAsiaTheme="minorHAnsi"/>
          <w:b/>
          <w:color w:val="000000"/>
          <w:lang w:eastAsia="en-US"/>
        </w:rPr>
        <w:t>Hajdúszoboszló Város Önkormányzatának Pénzügyi és Gazdasági Bizottsága</w:t>
      </w:r>
      <w:r w:rsidRPr="00370E82">
        <w:rPr>
          <w:rFonts w:eastAsia="SimSun"/>
          <w:b/>
          <w:szCs w:val="26"/>
        </w:rPr>
        <w:t xml:space="preserve"> támogatja és javasolja elfogadásra Hajdúszoboszló Város Önkormányzata Képviselő-testületének az alábbi pályázati felhívásra, az alábbi műszaki tartalommal 500 M Ft támogatási igénnyel pályázat benyújtását:</w:t>
      </w:r>
    </w:p>
    <w:p w:rsidR="00370E82" w:rsidRPr="00370E82" w:rsidRDefault="00370E82" w:rsidP="00370E82">
      <w:pPr>
        <w:autoSpaceDE w:val="0"/>
        <w:autoSpaceDN w:val="0"/>
        <w:adjustRightInd w:val="0"/>
        <w:jc w:val="both"/>
        <w:rPr>
          <w:rFonts w:eastAsia="SimSun"/>
          <w:b/>
          <w:sz w:val="16"/>
          <w:szCs w:val="26"/>
        </w:rPr>
      </w:pP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BELTERÜLETI UTAK FEJLESZTÉSE (TOP PLUSZ 1.2.3-21)</w:t>
      </w: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1/ Nyugati sor útfelújítás</w:t>
      </w: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 xml:space="preserve">2/ </w:t>
      </w:r>
      <w:proofErr w:type="spellStart"/>
      <w:r w:rsidRPr="00370E82">
        <w:rPr>
          <w:rFonts w:eastAsia="SimSun"/>
          <w:b/>
          <w:szCs w:val="26"/>
        </w:rPr>
        <w:t>Szilfákalja</w:t>
      </w:r>
      <w:proofErr w:type="spellEnd"/>
      <w:r w:rsidRPr="00370E82">
        <w:rPr>
          <w:rFonts w:eastAsia="SimSun"/>
          <w:b/>
          <w:szCs w:val="26"/>
        </w:rPr>
        <w:t xml:space="preserve"> 19-31. sz. valamint 31-43. sz. út és parkoló felújítás</w:t>
      </w: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3/ Kígyó utca útfelújítása, csapadékvíz elvezetés, ivóvízvezeték rekonstrukció</w:t>
      </w:r>
    </w:p>
    <w:p w:rsidR="00370E82" w:rsidRPr="00370E82" w:rsidRDefault="00370E82" w:rsidP="00370E82">
      <w:pPr>
        <w:autoSpaceDE w:val="0"/>
        <w:autoSpaceDN w:val="0"/>
        <w:adjustRightInd w:val="0"/>
        <w:jc w:val="both"/>
        <w:rPr>
          <w:rFonts w:eastAsia="SimSun"/>
          <w:b/>
          <w:sz w:val="16"/>
          <w:szCs w:val="26"/>
        </w:rPr>
      </w:pPr>
    </w:p>
    <w:p w:rsidR="00370E82" w:rsidRPr="00370E82" w:rsidRDefault="00370E82" w:rsidP="00370E82">
      <w:pPr>
        <w:autoSpaceDE w:val="0"/>
        <w:autoSpaceDN w:val="0"/>
        <w:adjustRightInd w:val="0"/>
        <w:jc w:val="both"/>
        <w:rPr>
          <w:rFonts w:eastAsia="SimSun"/>
          <w:b/>
          <w:szCs w:val="26"/>
        </w:rPr>
      </w:pPr>
      <w:r w:rsidRPr="00370E82">
        <w:rPr>
          <w:rFonts w:eastAsia="SimSun"/>
          <w:b/>
          <w:szCs w:val="26"/>
        </w:rPr>
        <w:t xml:space="preserve">A pályázat benyújtásához szükséges PET elkészítéséhez szükséges pénzügyi </w:t>
      </w:r>
      <w:proofErr w:type="gramStart"/>
      <w:r w:rsidRPr="00370E82">
        <w:rPr>
          <w:rFonts w:eastAsia="SimSun"/>
          <w:b/>
          <w:szCs w:val="26"/>
        </w:rPr>
        <w:t>fedezetet                          –</w:t>
      </w:r>
      <w:proofErr w:type="gramEnd"/>
      <w:r w:rsidRPr="00370E82">
        <w:rPr>
          <w:rFonts w:eastAsia="SimSun"/>
          <w:b/>
          <w:szCs w:val="26"/>
        </w:rPr>
        <w:t xml:space="preserve"> 7,5 M Ft – a 2022. évi városi költségvetésben biztosítja.</w:t>
      </w:r>
    </w:p>
    <w:p w:rsidR="00370E82" w:rsidRPr="00370E82" w:rsidRDefault="00370E82" w:rsidP="00370E82">
      <w:pPr>
        <w:jc w:val="both"/>
        <w:rPr>
          <w:rFonts w:eastAsiaTheme="minorHAnsi"/>
          <w:b/>
          <w:color w:val="000000"/>
          <w:sz w:val="12"/>
          <w:lang w:eastAsia="en-US"/>
        </w:rPr>
      </w:pPr>
    </w:p>
    <w:p w:rsidR="00370E82" w:rsidRPr="00370E82" w:rsidRDefault="00370E82" w:rsidP="00370E82">
      <w:pPr>
        <w:jc w:val="both"/>
        <w:rPr>
          <w:rFonts w:eastAsiaTheme="minorHAnsi"/>
          <w:color w:val="000000"/>
          <w:lang w:eastAsia="en-US"/>
        </w:rPr>
      </w:pPr>
      <w:r w:rsidRPr="00370E82">
        <w:rPr>
          <w:rFonts w:eastAsiaTheme="minorHAnsi"/>
          <w:color w:val="000000"/>
          <w:u w:val="single"/>
          <w:lang w:eastAsia="en-US"/>
        </w:rPr>
        <w:t>Határidő:</w:t>
      </w:r>
      <w:r w:rsidRPr="00370E82">
        <w:rPr>
          <w:rFonts w:eastAsiaTheme="minorHAnsi"/>
          <w:color w:val="000000"/>
          <w:lang w:eastAsia="en-US"/>
        </w:rPr>
        <w:t xml:space="preserve"> </w:t>
      </w:r>
      <w:r w:rsidRPr="00370E82">
        <w:rPr>
          <w:rFonts w:eastAsiaTheme="minorHAnsi"/>
          <w:color w:val="000000"/>
          <w:lang w:eastAsia="en-US"/>
        </w:rPr>
        <w:tab/>
      </w:r>
      <w:r w:rsidRPr="00370E82">
        <w:rPr>
          <w:rFonts w:eastAsiaTheme="minorHAnsi"/>
          <w:bCs/>
          <w:iCs/>
          <w:color w:val="000000"/>
          <w:lang w:eastAsia="en-US"/>
        </w:rPr>
        <w:t>2022. január 27.</w:t>
      </w:r>
    </w:p>
    <w:p w:rsidR="00370E82" w:rsidRPr="00370E82" w:rsidRDefault="00370E82" w:rsidP="00370E82">
      <w:pPr>
        <w:jc w:val="both"/>
        <w:rPr>
          <w:rFonts w:eastAsiaTheme="minorHAnsi"/>
          <w:b/>
          <w:color w:val="000000"/>
          <w:lang w:eastAsia="en-US"/>
        </w:rPr>
      </w:pPr>
      <w:r w:rsidRPr="00370E82">
        <w:rPr>
          <w:rFonts w:eastAsiaTheme="minorHAnsi"/>
          <w:color w:val="000000"/>
          <w:u w:val="single"/>
          <w:lang w:eastAsia="en-US"/>
        </w:rPr>
        <w:t>Felelős:</w:t>
      </w:r>
      <w:r w:rsidRPr="00370E82">
        <w:rPr>
          <w:rFonts w:eastAsiaTheme="minorHAnsi"/>
          <w:color w:val="000000"/>
          <w:lang w:eastAsia="en-US"/>
        </w:rPr>
        <w:t xml:space="preserve"> </w:t>
      </w:r>
      <w:r w:rsidRPr="00370E82">
        <w:rPr>
          <w:rFonts w:eastAsiaTheme="minorHAnsi"/>
          <w:color w:val="000000"/>
          <w:lang w:eastAsia="en-US"/>
        </w:rPr>
        <w:tab/>
        <w:t>bizottsági elnök</w:t>
      </w:r>
    </w:p>
    <w:p w:rsidR="00370E82" w:rsidRPr="00370E82" w:rsidRDefault="00370E82" w:rsidP="00370E82">
      <w:pPr>
        <w:jc w:val="both"/>
        <w:rPr>
          <w:rFonts w:eastAsiaTheme="minorHAnsi"/>
          <w:color w:val="000000"/>
          <w:lang w:eastAsia="en-US"/>
        </w:rPr>
      </w:pPr>
    </w:p>
    <w:p w:rsidR="00370E82" w:rsidRDefault="00370E82" w:rsidP="00370E82">
      <w:pPr>
        <w:tabs>
          <w:tab w:val="left" w:pos="1276"/>
        </w:tabs>
        <w:jc w:val="both"/>
        <w:rPr>
          <w:rFonts w:eastAsiaTheme="minorHAnsi"/>
          <w:bCs/>
          <w:iCs/>
          <w:lang w:eastAsia="en-US"/>
        </w:rPr>
      </w:pPr>
    </w:p>
    <w:p w:rsidR="00370E82" w:rsidRPr="00370E82" w:rsidRDefault="00370E82" w:rsidP="00370E82">
      <w:pPr>
        <w:tabs>
          <w:tab w:val="left" w:pos="1276"/>
        </w:tabs>
        <w:jc w:val="both"/>
        <w:rPr>
          <w:rFonts w:eastAsiaTheme="minorHAnsi"/>
          <w:bCs/>
          <w:iCs/>
          <w:lang w:eastAsia="en-US"/>
        </w:rPr>
      </w:pPr>
    </w:p>
    <w:p w:rsidR="00370E82" w:rsidRPr="00370E82" w:rsidRDefault="00370E82" w:rsidP="00370E82">
      <w:pPr>
        <w:numPr>
          <w:ilvl w:val="0"/>
          <w:numId w:val="6"/>
        </w:numPr>
        <w:spacing w:after="200" w:line="276" w:lineRule="auto"/>
        <w:contextualSpacing/>
        <w:jc w:val="center"/>
        <w:rPr>
          <w:rFonts w:eastAsiaTheme="minorHAnsi"/>
          <w:b/>
          <w:color w:val="000000"/>
          <w:lang w:eastAsia="en-US"/>
        </w:rPr>
      </w:pPr>
      <w:r w:rsidRPr="00370E82">
        <w:rPr>
          <w:rFonts w:eastAsiaTheme="minorHAnsi"/>
          <w:b/>
          <w:color w:val="000000"/>
          <w:lang w:eastAsia="en-US"/>
        </w:rPr>
        <w:lastRenderedPageBreak/>
        <w:t>napirend</w:t>
      </w:r>
    </w:p>
    <w:p w:rsidR="00370E82" w:rsidRPr="00370E82" w:rsidRDefault="00370E82" w:rsidP="00370E82">
      <w:pPr>
        <w:rPr>
          <w:rFonts w:eastAsiaTheme="minorHAnsi"/>
          <w:b/>
          <w:i/>
          <w:color w:val="000000"/>
          <w:lang w:eastAsia="en-US"/>
        </w:rPr>
      </w:pPr>
    </w:p>
    <w:p w:rsidR="00370E82" w:rsidRPr="00D73334" w:rsidRDefault="00D73334" w:rsidP="00D73334">
      <w:pPr>
        <w:jc w:val="both"/>
        <w:rPr>
          <w:rFonts w:eastAsiaTheme="minorHAnsi"/>
          <w:color w:val="000000"/>
          <w:lang w:eastAsia="en-US"/>
        </w:rPr>
      </w:pPr>
      <w:r>
        <w:rPr>
          <w:rFonts w:eastAsiaTheme="minorHAnsi"/>
          <w:color w:val="000000"/>
          <w:lang w:eastAsia="en-US"/>
        </w:rPr>
        <w:t>(</w:t>
      </w:r>
      <w:r w:rsidR="00370E82" w:rsidRPr="00D73334">
        <w:rPr>
          <w:rFonts w:eastAsiaTheme="minorHAnsi"/>
          <w:color w:val="000000"/>
          <w:lang w:eastAsia="en-US"/>
        </w:rPr>
        <w:t>Előterjesztés „Önkormányzati feladatellátást szolgáló fejlesztések”</w:t>
      </w:r>
      <w:r>
        <w:rPr>
          <w:rFonts w:eastAsiaTheme="minorHAnsi"/>
          <w:color w:val="000000"/>
          <w:lang w:eastAsia="en-US"/>
        </w:rPr>
        <w:t xml:space="preserve"> pályázati lehetőségről.)</w:t>
      </w:r>
    </w:p>
    <w:p w:rsidR="00370E82" w:rsidRDefault="00370E82" w:rsidP="00370E82">
      <w:pPr>
        <w:jc w:val="both"/>
      </w:pPr>
    </w:p>
    <w:p w:rsidR="00370E82" w:rsidRPr="00370E82" w:rsidRDefault="00370E82" w:rsidP="00370E82">
      <w:pPr>
        <w:jc w:val="both"/>
      </w:pPr>
    </w:p>
    <w:p w:rsidR="00370E82" w:rsidRPr="00370E82" w:rsidRDefault="00370E82" w:rsidP="00370E82">
      <w:pPr>
        <w:jc w:val="both"/>
        <w:rPr>
          <w:b/>
        </w:rPr>
      </w:pPr>
      <w:r w:rsidRPr="00370E82">
        <w:rPr>
          <w:b/>
        </w:rPr>
        <w:t>6/2022. (I. 26.) PGB határozat</w:t>
      </w:r>
    </w:p>
    <w:p w:rsidR="00370E82" w:rsidRPr="00370E82" w:rsidRDefault="00370E82" w:rsidP="00370E82">
      <w:pPr>
        <w:jc w:val="both"/>
        <w:rPr>
          <w:b/>
        </w:rPr>
      </w:pPr>
      <w:r w:rsidRPr="00370E82">
        <w:rPr>
          <w:b/>
        </w:rPr>
        <w:t xml:space="preserve">Hajdúszoboszló Város Önkormányzatának Pénzügyi és Gazdasági Bizottsága támogatja az „Önkormányzati feladatellátást szolgáló fejlesztések” pályázati lehetőségről előterjesztést és határozati javaslatot és javasolja elfogadásra Hajdúszoboszló Város Önkormányzata Képviselő-testületének az alábbiak szerint: </w:t>
      </w:r>
    </w:p>
    <w:p w:rsidR="00370E82" w:rsidRPr="00370E82" w:rsidRDefault="00370E82" w:rsidP="00370E82">
      <w:pPr>
        <w:jc w:val="both"/>
        <w:rPr>
          <w:rFonts w:eastAsiaTheme="minorHAnsi"/>
          <w:b/>
          <w:color w:val="000000"/>
          <w:sz w:val="12"/>
          <w:lang w:eastAsia="en-US"/>
        </w:rPr>
      </w:pP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1/ Hajdúszoboszló Város Önkormányzatának Képviselő-testülete támogatja pályázat benyújtását a helyi önkormányzatokért felelős miniszter és az államháztartásért felelős miniszter egyetértésével meghirdetett, Magyarország 2022. évi költségvetéséről szóló 2021. évi XC. törvény 3. sz. melléklet szerinti „Önkormányzati feladatellátást szolgáló fejlesztések támogatására” elnevezésű felhívás keretein belül a Mező u. felújítására vonatkozóan 78.649.865 Ft összes elszámolható költséggel, 40.000.000 Ft összegű támogatás mellett, 38.649.865 Ft saját forrás biztosításával.</w:t>
      </w:r>
    </w:p>
    <w:p w:rsidR="00370E82" w:rsidRPr="00370E82" w:rsidRDefault="00370E82" w:rsidP="00370E82">
      <w:pPr>
        <w:jc w:val="both"/>
        <w:rPr>
          <w:rFonts w:eastAsiaTheme="minorHAnsi"/>
          <w:b/>
          <w:color w:val="000000"/>
          <w:sz w:val="12"/>
          <w:lang w:eastAsia="en-US"/>
        </w:rPr>
      </w:pP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Mező u. felújítását érintő helyrajzi számok:</w:t>
      </w: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 xml:space="preserve">Belterület 7640/2 </w:t>
      </w:r>
      <w:proofErr w:type="spellStart"/>
      <w:r w:rsidRPr="00370E82">
        <w:rPr>
          <w:rFonts w:eastAsiaTheme="minorHAnsi"/>
          <w:b/>
          <w:color w:val="000000"/>
          <w:lang w:eastAsia="en-US"/>
        </w:rPr>
        <w:t>hrsz</w:t>
      </w:r>
      <w:proofErr w:type="spellEnd"/>
      <w:r w:rsidRPr="00370E82">
        <w:rPr>
          <w:rFonts w:eastAsiaTheme="minorHAnsi"/>
          <w:b/>
          <w:color w:val="000000"/>
          <w:lang w:eastAsia="en-US"/>
        </w:rPr>
        <w:t xml:space="preserve"> – 4200 Hajdúszoboszló, Mező utca</w:t>
      </w:r>
    </w:p>
    <w:p w:rsidR="00370E82" w:rsidRPr="00370E82" w:rsidRDefault="00370E82" w:rsidP="00370E82">
      <w:pPr>
        <w:jc w:val="both"/>
        <w:rPr>
          <w:rFonts w:eastAsiaTheme="minorHAnsi"/>
          <w:b/>
          <w:color w:val="000000"/>
          <w:sz w:val="12"/>
          <w:lang w:eastAsia="en-US"/>
        </w:rPr>
      </w:pP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Nyugati sor felújítását érintő helyrajzi számok:</w:t>
      </w: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 xml:space="preserve">Belterület 7640/20 </w:t>
      </w:r>
      <w:proofErr w:type="spellStart"/>
      <w:r w:rsidRPr="00370E82">
        <w:rPr>
          <w:rFonts w:eastAsiaTheme="minorHAnsi"/>
          <w:b/>
          <w:color w:val="000000"/>
          <w:lang w:eastAsia="en-US"/>
        </w:rPr>
        <w:t>hrsz</w:t>
      </w:r>
      <w:proofErr w:type="spellEnd"/>
      <w:r w:rsidRPr="00370E82">
        <w:rPr>
          <w:rFonts w:eastAsiaTheme="minorHAnsi"/>
          <w:b/>
          <w:color w:val="000000"/>
          <w:lang w:eastAsia="en-US"/>
        </w:rPr>
        <w:t xml:space="preserve"> – 4200 Hajdúszoboszló, Nyugati sor</w:t>
      </w: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 xml:space="preserve">Belterület 7757 </w:t>
      </w:r>
      <w:proofErr w:type="spellStart"/>
      <w:r w:rsidRPr="00370E82">
        <w:rPr>
          <w:rFonts w:eastAsiaTheme="minorHAnsi"/>
          <w:b/>
          <w:color w:val="000000"/>
          <w:lang w:eastAsia="en-US"/>
        </w:rPr>
        <w:t>hrsz</w:t>
      </w:r>
      <w:proofErr w:type="spellEnd"/>
      <w:r w:rsidRPr="00370E82">
        <w:rPr>
          <w:rFonts w:eastAsiaTheme="minorHAnsi"/>
          <w:b/>
          <w:color w:val="000000"/>
          <w:lang w:eastAsia="en-US"/>
        </w:rPr>
        <w:t xml:space="preserve"> – 4200 Hajdúszoboszló, Nyugati sor</w:t>
      </w:r>
    </w:p>
    <w:p w:rsidR="00370E82" w:rsidRPr="00370E82" w:rsidRDefault="00370E82" w:rsidP="00370E82">
      <w:pPr>
        <w:jc w:val="both"/>
        <w:rPr>
          <w:rFonts w:eastAsiaTheme="minorHAnsi"/>
          <w:b/>
          <w:color w:val="000000"/>
          <w:sz w:val="18"/>
          <w:lang w:eastAsia="en-US"/>
        </w:rPr>
      </w:pP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A Képviselő-testület a pályázat megvalósításához szükséges saját forrás fedezetét a 2022. évi városi költségvetésben tervezi.</w:t>
      </w:r>
    </w:p>
    <w:p w:rsidR="00370E82" w:rsidRPr="00370E82" w:rsidRDefault="00370E82" w:rsidP="00370E82">
      <w:pPr>
        <w:jc w:val="both"/>
        <w:rPr>
          <w:rFonts w:eastAsiaTheme="minorHAnsi"/>
          <w:b/>
          <w:color w:val="000000"/>
          <w:lang w:eastAsia="en-US"/>
        </w:rPr>
      </w:pPr>
    </w:p>
    <w:p w:rsidR="00370E82" w:rsidRPr="00370E82" w:rsidRDefault="00370E82" w:rsidP="00370E82">
      <w:pPr>
        <w:jc w:val="both"/>
        <w:rPr>
          <w:rFonts w:eastAsiaTheme="minorHAnsi"/>
          <w:b/>
          <w:color w:val="000000"/>
          <w:lang w:eastAsia="en-US"/>
        </w:rPr>
      </w:pPr>
      <w:r w:rsidRPr="00370E82">
        <w:rPr>
          <w:rFonts w:eastAsiaTheme="minorHAnsi"/>
          <w:b/>
          <w:color w:val="000000"/>
          <w:lang w:eastAsia="en-US"/>
        </w:rPr>
        <w:t>2/ Hajdúszoboszló Város Önkormányzatának Képviselő-testülete a Mező utca felújításával kapcsolatban az engedélyezés és közbeszerzés költségére 1.100.000 Ft keretösszeget biztosít a 2022. évi városi költségvetésben.</w:t>
      </w:r>
    </w:p>
    <w:p w:rsidR="00370E82" w:rsidRPr="00370E82" w:rsidRDefault="00370E82" w:rsidP="00370E82">
      <w:pPr>
        <w:jc w:val="both"/>
        <w:rPr>
          <w:rFonts w:eastAsiaTheme="minorHAnsi"/>
          <w:b/>
          <w:color w:val="000000"/>
          <w:sz w:val="16"/>
          <w:lang w:eastAsia="en-US"/>
        </w:rPr>
      </w:pPr>
    </w:p>
    <w:p w:rsidR="00370E82" w:rsidRPr="00370E82" w:rsidRDefault="00370E82" w:rsidP="00370E82">
      <w:pPr>
        <w:jc w:val="both"/>
        <w:rPr>
          <w:rFonts w:eastAsiaTheme="minorHAnsi"/>
          <w:color w:val="000000"/>
          <w:lang w:eastAsia="en-US"/>
        </w:rPr>
      </w:pPr>
      <w:r w:rsidRPr="00370E82">
        <w:rPr>
          <w:rFonts w:eastAsiaTheme="minorHAnsi"/>
          <w:color w:val="000000"/>
          <w:u w:val="single"/>
          <w:lang w:eastAsia="en-US"/>
        </w:rPr>
        <w:t>Határidő:</w:t>
      </w:r>
      <w:r w:rsidRPr="00370E82">
        <w:rPr>
          <w:rFonts w:eastAsiaTheme="minorHAnsi"/>
          <w:color w:val="000000"/>
          <w:lang w:eastAsia="en-US"/>
        </w:rPr>
        <w:t xml:space="preserve"> </w:t>
      </w:r>
      <w:r w:rsidRPr="00370E82">
        <w:rPr>
          <w:rFonts w:eastAsiaTheme="minorHAnsi"/>
          <w:color w:val="000000"/>
          <w:lang w:eastAsia="en-US"/>
        </w:rPr>
        <w:tab/>
      </w:r>
      <w:r w:rsidRPr="00370E82">
        <w:rPr>
          <w:rFonts w:eastAsiaTheme="minorHAnsi"/>
          <w:bCs/>
          <w:iCs/>
          <w:color w:val="000000"/>
          <w:lang w:eastAsia="en-US"/>
        </w:rPr>
        <w:t>2022. január 27.</w:t>
      </w:r>
    </w:p>
    <w:p w:rsidR="00370E82" w:rsidRPr="00370E82" w:rsidRDefault="00370E82" w:rsidP="00370E82">
      <w:pPr>
        <w:jc w:val="both"/>
        <w:rPr>
          <w:rFonts w:eastAsiaTheme="minorHAnsi"/>
          <w:b/>
          <w:color w:val="000000"/>
          <w:lang w:eastAsia="en-US"/>
        </w:rPr>
      </w:pPr>
      <w:r w:rsidRPr="00370E82">
        <w:rPr>
          <w:rFonts w:eastAsiaTheme="minorHAnsi"/>
          <w:color w:val="000000"/>
          <w:u w:val="single"/>
          <w:lang w:eastAsia="en-US"/>
        </w:rPr>
        <w:t>Felelős:</w:t>
      </w:r>
      <w:r w:rsidRPr="00370E82">
        <w:rPr>
          <w:rFonts w:eastAsiaTheme="minorHAnsi"/>
          <w:color w:val="000000"/>
          <w:lang w:eastAsia="en-US"/>
        </w:rPr>
        <w:t xml:space="preserve"> </w:t>
      </w:r>
      <w:r w:rsidRPr="00370E82">
        <w:rPr>
          <w:rFonts w:eastAsiaTheme="minorHAnsi"/>
          <w:color w:val="000000"/>
          <w:lang w:eastAsia="en-US"/>
        </w:rPr>
        <w:tab/>
        <w:t>bizottsági elnök</w:t>
      </w:r>
    </w:p>
    <w:p w:rsidR="00370E82" w:rsidRPr="00370E82" w:rsidRDefault="00370E82" w:rsidP="00370E82">
      <w:pPr>
        <w:tabs>
          <w:tab w:val="left" w:pos="1276"/>
        </w:tabs>
        <w:jc w:val="both"/>
        <w:rPr>
          <w:rFonts w:eastAsiaTheme="minorHAnsi"/>
          <w:color w:val="000000"/>
          <w:lang w:eastAsia="en-US"/>
        </w:rPr>
      </w:pPr>
    </w:p>
    <w:p w:rsidR="00370E82" w:rsidRPr="00370E82" w:rsidRDefault="00370E82" w:rsidP="00370E82">
      <w:pPr>
        <w:jc w:val="both"/>
        <w:rPr>
          <w:b/>
        </w:rPr>
      </w:pPr>
    </w:p>
    <w:p w:rsidR="00370E82" w:rsidRPr="00370E82" w:rsidRDefault="00370E82" w:rsidP="00370E82">
      <w:pPr>
        <w:numPr>
          <w:ilvl w:val="0"/>
          <w:numId w:val="6"/>
        </w:numPr>
        <w:spacing w:after="200" w:line="276" w:lineRule="auto"/>
        <w:contextualSpacing/>
        <w:jc w:val="center"/>
        <w:rPr>
          <w:rFonts w:eastAsiaTheme="minorHAnsi"/>
          <w:b/>
          <w:color w:val="000000"/>
          <w:lang w:eastAsia="en-US"/>
        </w:rPr>
      </w:pPr>
      <w:r w:rsidRPr="00370E82">
        <w:rPr>
          <w:rFonts w:eastAsiaTheme="minorHAnsi"/>
          <w:b/>
          <w:color w:val="000000"/>
          <w:lang w:eastAsia="en-US"/>
        </w:rPr>
        <w:t>napirend</w:t>
      </w:r>
    </w:p>
    <w:p w:rsidR="00370E82" w:rsidRPr="00370E82" w:rsidRDefault="00370E82" w:rsidP="00370E82">
      <w:pPr>
        <w:jc w:val="both"/>
        <w:rPr>
          <w:rFonts w:eastAsiaTheme="minorHAnsi"/>
          <w:b/>
          <w:i/>
          <w:color w:val="000000"/>
          <w:lang w:eastAsia="en-US"/>
        </w:rPr>
      </w:pPr>
    </w:p>
    <w:p w:rsidR="00D73334" w:rsidRPr="00D73334" w:rsidRDefault="00D73334" w:rsidP="00D73334">
      <w:pPr>
        <w:jc w:val="both"/>
        <w:rPr>
          <w:rFonts w:eastAsiaTheme="minorHAnsi"/>
          <w:color w:val="000000"/>
          <w:lang w:eastAsia="en-US"/>
        </w:rPr>
      </w:pPr>
      <w:r>
        <w:rPr>
          <w:rFonts w:eastAsiaTheme="minorHAnsi"/>
          <w:color w:val="000000"/>
          <w:lang w:eastAsia="en-US"/>
        </w:rPr>
        <w:t>(</w:t>
      </w:r>
      <w:r w:rsidR="00370E82" w:rsidRPr="00D73334">
        <w:rPr>
          <w:rFonts w:eastAsiaTheme="minorHAnsi"/>
          <w:color w:val="000000"/>
          <w:lang w:eastAsia="en-US"/>
        </w:rPr>
        <w:t xml:space="preserve">Előterjesztés a </w:t>
      </w:r>
      <w:proofErr w:type="spellStart"/>
      <w:r w:rsidR="00370E82" w:rsidRPr="00D73334">
        <w:rPr>
          <w:rFonts w:eastAsiaTheme="minorHAnsi"/>
          <w:color w:val="000000"/>
          <w:lang w:eastAsia="en-US"/>
        </w:rPr>
        <w:t>gasztro</w:t>
      </w:r>
      <w:proofErr w:type="spellEnd"/>
      <w:r w:rsidR="00370E82" w:rsidRPr="00D73334">
        <w:rPr>
          <w:rFonts w:eastAsiaTheme="minorHAnsi"/>
          <w:color w:val="000000"/>
          <w:lang w:eastAsia="en-US"/>
        </w:rPr>
        <w:t xml:space="preserve"> t</w:t>
      </w:r>
      <w:r>
        <w:rPr>
          <w:rFonts w:eastAsiaTheme="minorHAnsi"/>
          <w:color w:val="000000"/>
          <w:lang w:eastAsia="en-US"/>
        </w:rPr>
        <w:t>ér hasznosítása kapcsán.)</w:t>
      </w:r>
    </w:p>
    <w:p w:rsidR="00370E82" w:rsidRPr="00370E82" w:rsidRDefault="00370E82" w:rsidP="00370E82">
      <w:pPr>
        <w:jc w:val="both"/>
      </w:pPr>
    </w:p>
    <w:p w:rsidR="00370E82" w:rsidRPr="00370E82" w:rsidRDefault="00370E82" w:rsidP="00370E82">
      <w:pPr>
        <w:jc w:val="both"/>
        <w:rPr>
          <w:b/>
        </w:rPr>
      </w:pPr>
      <w:r w:rsidRPr="00370E82">
        <w:rPr>
          <w:b/>
        </w:rPr>
        <w:t>7/2022. (I. 26.) PGB határozat</w:t>
      </w:r>
    </w:p>
    <w:p w:rsidR="00370E82" w:rsidRPr="00370E82" w:rsidRDefault="00370E82" w:rsidP="00370E82">
      <w:pPr>
        <w:jc w:val="both"/>
        <w:rPr>
          <w:b/>
        </w:rPr>
      </w:pPr>
      <w:r w:rsidRPr="00370E82">
        <w:rPr>
          <w:b/>
        </w:rPr>
        <w:t xml:space="preserve">Hajdúszoboszló Város Önkormányzatának Pénzügyi és Gazdasági Bizottsága támogatja a </w:t>
      </w:r>
      <w:proofErr w:type="spellStart"/>
      <w:r w:rsidRPr="00370E82">
        <w:rPr>
          <w:b/>
        </w:rPr>
        <w:t>gasztro</w:t>
      </w:r>
      <w:proofErr w:type="spellEnd"/>
      <w:r w:rsidRPr="00370E82">
        <w:rPr>
          <w:b/>
        </w:rPr>
        <w:t xml:space="preserve"> tér hasznosítása kapcsán előterjesztés határozati javaslatának módosítását, és javasolja Hajdúszoboszló Város Önkormányzata Képviselő-testületének elfogadásra a pályázati felhívás további egyszerűsítését,</w:t>
      </w:r>
      <w:r w:rsidRPr="00370E82">
        <w:rPr>
          <w:b/>
          <w:lang w:eastAsia="en-US"/>
        </w:rPr>
        <w:t xml:space="preserve"> a bérleti díj mértéke, a műszaki terv/látványterv bemutatása, városképi illeszkedés és a biztosított szolgáltatás színvonala értékelési szempontok megtartása mellett. A Bizottság javasolja a bérleti idő tartamát rugalmasan meghatározni.</w:t>
      </w:r>
    </w:p>
    <w:p w:rsidR="00370E82" w:rsidRPr="00370E82" w:rsidRDefault="00370E82" w:rsidP="00370E82">
      <w:pPr>
        <w:jc w:val="both"/>
        <w:rPr>
          <w:rFonts w:eastAsiaTheme="minorHAnsi"/>
          <w:color w:val="000000"/>
          <w:lang w:eastAsia="en-US"/>
        </w:rPr>
      </w:pPr>
      <w:r w:rsidRPr="00370E82">
        <w:rPr>
          <w:rFonts w:eastAsiaTheme="minorHAnsi"/>
          <w:color w:val="000000"/>
          <w:u w:val="single"/>
          <w:lang w:eastAsia="en-US"/>
        </w:rPr>
        <w:t>Határidő:</w:t>
      </w:r>
      <w:r w:rsidRPr="00370E82">
        <w:rPr>
          <w:rFonts w:eastAsiaTheme="minorHAnsi"/>
          <w:color w:val="000000"/>
          <w:lang w:eastAsia="en-US"/>
        </w:rPr>
        <w:t xml:space="preserve"> </w:t>
      </w:r>
      <w:r w:rsidRPr="00370E82">
        <w:rPr>
          <w:rFonts w:eastAsiaTheme="minorHAnsi"/>
          <w:color w:val="000000"/>
          <w:lang w:eastAsia="en-US"/>
        </w:rPr>
        <w:tab/>
      </w:r>
      <w:r w:rsidRPr="00370E82">
        <w:rPr>
          <w:rFonts w:eastAsiaTheme="minorHAnsi"/>
          <w:bCs/>
          <w:iCs/>
          <w:color w:val="000000"/>
          <w:lang w:eastAsia="en-US"/>
        </w:rPr>
        <w:t>2022. január 27.</w:t>
      </w:r>
    </w:p>
    <w:p w:rsidR="00370E82" w:rsidRDefault="00370E82" w:rsidP="00370E82">
      <w:pPr>
        <w:jc w:val="both"/>
        <w:rPr>
          <w:rFonts w:eastAsiaTheme="minorHAnsi"/>
          <w:color w:val="000000"/>
          <w:lang w:eastAsia="en-US"/>
        </w:rPr>
      </w:pPr>
      <w:r w:rsidRPr="00370E82">
        <w:rPr>
          <w:rFonts w:eastAsiaTheme="minorHAnsi"/>
          <w:color w:val="000000"/>
          <w:u w:val="single"/>
          <w:lang w:eastAsia="en-US"/>
        </w:rPr>
        <w:t>Felelős:</w:t>
      </w:r>
      <w:r w:rsidRPr="00370E82">
        <w:rPr>
          <w:rFonts w:eastAsiaTheme="minorHAnsi"/>
          <w:color w:val="000000"/>
          <w:lang w:eastAsia="en-US"/>
        </w:rPr>
        <w:t xml:space="preserve"> </w:t>
      </w:r>
      <w:r w:rsidRPr="00370E82">
        <w:rPr>
          <w:rFonts w:eastAsiaTheme="minorHAnsi"/>
          <w:color w:val="000000"/>
          <w:lang w:eastAsia="en-US"/>
        </w:rPr>
        <w:tab/>
        <w:t>bizottsági elnök</w:t>
      </w:r>
    </w:p>
    <w:p w:rsidR="00D73334" w:rsidRPr="00370E82" w:rsidRDefault="00D73334" w:rsidP="00370E82">
      <w:pPr>
        <w:jc w:val="both"/>
        <w:rPr>
          <w:rFonts w:eastAsiaTheme="minorHAnsi"/>
          <w:b/>
          <w:color w:val="000000"/>
          <w:lang w:eastAsia="en-US"/>
        </w:rPr>
      </w:pPr>
    </w:p>
    <w:p w:rsidR="00370E82" w:rsidRPr="00370E82" w:rsidRDefault="00370E82" w:rsidP="00370E82">
      <w:pPr>
        <w:numPr>
          <w:ilvl w:val="0"/>
          <w:numId w:val="6"/>
        </w:numPr>
        <w:spacing w:after="200" w:line="276" w:lineRule="auto"/>
        <w:contextualSpacing/>
        <w:jc w:val="center"/>
        <w:rPr>
          <w:rFonts w:eastAsiaTheme="minorHAnsi"/>
          <w:b/>
          <w:color w:val="000000"/>
          <w:lang w:eastAsia="en-US"/>
        </w:rPr>
      </w:pPr>
      <w:r w:rsidRPr="00370E82">
        <w:rPr>
          <w:rFonts w:eastAsiaTheme="minorHAnsi"/>
          <w:b/>
          <w:color w:val="000000"/>
          <w:lang w:eastAsia="en-US"/>
        </w:rPr>
        <w:lastRenderedPageBreak/>
        <w:t>napirend</w:t>
      </w:r>
    </w:p>
    <w:p w:rsidR="00370E82" w:rsidRPr="00370E82" w:rsidRDefault="00370E82" w:rsidP="00370E82">
      <w:pPr>
        <w:rPr>
          <w:rFonts w:eastAsiaTheme="minorHAnsi"/>
          <w:b/>
          <w:i/>
          <w:color w:val="000000"/>
          <w:lang w:eastAsia="en-US"/>
        </w:rPr>
      </w:pPr>
    </w:p>
    <w:p w:rsidR="00370E82" w:rsidRPr="00D73334" w:rsidRDefault="00D73334" w:rsidP="00D73334">
      <w:pPr>
        <w:jc w:val="both"/>
        <w:rPr>
          <w:rFonts w:eastAsiaTheme="minorHAnsi"/>
          <w:color w:val="000000"/>
          <w:lang w:eastAsia="en-US"/>
        </w:rPr>
      </w:pPr>
      <w:r>
        <w:rPr>
          <w:rFonts w:eastAsiaTheme="minorHAnsi"/>
          <w:color w:val="000000"/>
          <w:lang w:eastAsia="en-US"/>
        </w:rPr>
        <w:t>(</w:t>
      </w:r>
      <w:r w:rsidR="00370E82" w:rsidRPr="00D73334">
        <w:rPr>
          <w:rFonts w:eastAsiaTheme="minorHAnsi"/>
          <w:color w:val="000000"/>
          <w:lang w:eastAsia="en-US"/>
        </w:rPr>
        <w:t>Tájékoztatás az intézményekben (HKSZK, Bölcsőde) történt külső el</w:t>
      </w:r>
      <w:r>
        <w:rPr>
          <w:rFonts w:eastAsiaTheme="minorHAnsi"/>
          <w:color w:val="000000"/>
          <w:lang w:eastAsia="en-US"/>
        </w:rPr>
        <w:t>lenőrzések eredményéről.)</w:t>
      </w:r>
    </w:p>
    <w:p w:rsidR="00370E82" w:rsidRPr="00370E82" w:rsidRDefault="00370E82" w:rsidP="00370E82">
      <w:pPr>
        <w:jc w:val="both"/>
      </w:pPr>
    </w:p>
    <w:p w:rsidR="00370E82" w:rsidRPr="00370E82" w:rsidRDefault="00370E82" w:rsidP="00370E82">
      <w:pPr>
        <w:jc w:val="both"/>
        <w:rPr>
          <w:b/>
        </w:rPr>
      </w:pPr>
      <w:r w:rsidRPr="00370E82">
        <w:rPr>
          <w:b/>
        </w:rPr>
        <w:t>8/2022. (I. 26.) PGB határozat</w:t>
      </w:r>
    </w:p>
    <w:p w:rsidR="00370E82" w:rsidRPr="00370E82" w:rsidRDefault="00370E82" w:rsidP="00370E82">
      <w:pPr>
        <w:jc w:val="both"/>
        <w:rPr>
          <w:b/>
        </w:rPr>
      </w:pPr>
      <w:r w:rsidRPr="00370E82">
        <w:rPr>
          <w:b/>
        </w:rPr>
        <w:t>Hajdúszoboszló Város Önkormányzatának Pénzügyi és Gazdasági Bizottsága tudomásul veszi a Magyar Államkincstár HAJ-ÁHI/1571-10/2021. számú 19. számozott oldalt tartalmazó helyszíni ellenőrzésről szóló jegyzőkönyv tartalmát.</w:t>
      </w:r>
    </w:p>
    <w:p w:rsidR="00370E82" w:rsidRPr="00370E82" w:rsidRDefault="00370E82" w:rsidP="00370E82">
      <w:pPr>
        <w:tabs>
          <w:tab w:val="left" w:pos="1276"/>
        </w:tabs>
        <w:jc w:val="both"/>
        <w:rPr>
          <w:b/>
          <w:sz w:val="16"/>
        </w:rPr>
      </w:pPr>
    </w:p>
    <w:p w:rsidR="00370E82" w:rsidRPr="00370E82" w:rsidRDefault="00370E82" w:rsidP="00370E82">
      <w:pPr>
        <w:jc w:val="both"/>
        <w:rPr>
          <w:rFonts w:eastAsiaTheme="minorHAnsi"/>
          <w:color w:val="000000"/>
          <w:lang w:eastAsia="en-US"/>
        </w:rPr>
      </w:pPr>
      <w:r w:rsidRPr="00370E82">
        <w:rPr>
          <w:rFonts w:eastAsiaTheme="minorHAnsi"/>
          <w:color w:val="000000"/>
          <w:u w:val="single"/>
          <w:lang w:eastAsia="en-US"/>
        </w:rPr>
        <w:t>Határidő:</w:t>
      </w:r>
      <w:r w:rsidRPr="00370E82">
        <w:rPr>
          <w:rFonts w:eastAsiaTheme="minorHAnsi"/>
          <w:color w:val="000000"/>
          <w:lang w:eastAsia="en-US"/>
        </w:rPr>
        <w:t xml:space="preserve"> </w:t>
      </w:r>
      <w:r w:rsidRPr="00370E82">
        <w:rPr>
          <w:rFonts w:eastAsiaTheme="minorHAnsi"/>
          <w:color w:val="000000"/>
          <w:lang w:eastAsia="en-US"/>
        </w:rPr>
        <w:tab/>
      </w:r>
      <w:r w:rsidRPr="00370E82">
        <w:rPr>
          <w:rFonts w:eastAsiaTheme="minorHAnsi"/>
          <w:bCs/>
          <w:iCs/>
          <w:color w:val="000000"/>
          <w:lang w:eastAsia="en-US"/>
        </w:rPr>
        <w:t>2022. január 27.</w:t>
      </w:r>
    </w:p>
    <w:p w:rsidR="00370E82" w:rsidRPr="00370E82" w:rsidRDefault="00370E82" w:rsidP="00370E82">
      <w:pPr>
        <w:jc w:val="both"/>
        <w:rPr>
          <w:rFonts w:eastAsiaTheme="minorHAnsi"/>
          <w:b/>
          <w:color w:val="000000"/>
          <w:lang w:eastAsia="en-US"/>
        </w:rPr>
      </w:pPr>
      <w:r w:rsidRPr="00370E82">
        <w:rPr>
          <w:rFonts w:eastAsiaTheme="minorHAnsi"/>
          <w:color w:val="000000"/>
          <w:u w:val="single"/>
          <w:lang w:eastAsia="en-US"/>
        </w:rPr>
        <w:t>Felelős:</w:t>
      </w:r>
      <w:r w:rsidRPr="00370E82">
        <w:rPr>
          <w:rFonts w:eastAsiaTheme="minorHAnsi"/>
          <w:color w:val="000000"/>
          <w:lang w:eastAsia="en-US"/>
        </w:rPr>
        <w:t xml:space="preserve"> </w:t>
      </w:r>
      <w:r w:rsidRPr="00370E82">
        <w:rPr>
          <w:rFonts w:eastAsiaTheme="minorHAnsi"/>
          <w:color w:val="000000"/>
          <w:lang w:eastAsia="en-US"/>
        </w:rPr>
        <w:tab/>
        <w:t>bizottsági elnök</w:t>
      </w:r>
    </w:p>
    <w:p w:rsidR="00E53602" w:rsidRDefault="00E53602" w:rsidP="00E53602">
      <w:pPr>
        <w:jc w:val="both"/>
        <w:rPr>
          <w:b/>
        </w:rPr>
      </w:pPr>
    </w:p>
    <w:p w:rsidR="00CA1C15" w:rsidRPr="00CA1C15" w:rsidRDefault="00CA1C15" w:rsidP="00CA1C15">
      <w:pPr>
        <w:jc w:val="both"/>
        <w:rPr>
          <w:szCs w:val="22"/>
          <w:lang w:eastAsia="en-US"/>
        </w:rPr>
      </w:pPr>
    </w:p>
    <w:p w:rsidR="00CA1C15" w:rsidRPr="00CA1C15" w:rsidRDefault="00CA1C15" w:rsidP="00CA1C15">
      <w:pPr>
        <w:jc w:val="center"/>
        <w:rPr>
          <w:b/>
          <w:szCs w:val="22"/>
        </w:rPr>
      </w:pPr>
      <w:proofErr w:type="spellStart"/>
      <w:r w:rsidRPr="00CA1C15">
        <w:rPr>
          <w:b/>
          <w:szCs w:val="22"/>
        </w:rPr>
        <w:t>K.m.f</w:t>
      </w:r>
      <w:proofErr w:type="spellEnd"/>
    </w:p>
    <w:p w:rsidR="00CA1C15" w:rsidRPr="00CA1C15" w:rsidRDefault="00CA1C15" w:rsidP="00CA1C15">
      <w:pPr>
        <w:rPr>
          <w:b/>
          <w:szCs w:val="22"/>
        </w:rPr>
      </w:pPr>
    </w:p>
    <w:p w:rsidR="00CA1C15" w:rsidRPr="00CA1C15" w:rsidRDefault="00CA1C15" w:rsidP="00CA1C15">
      <w:pPr>
        <w:rPr>
          <w:b/>
          <w:szCs w:val="22"/>
        </w:rPr>
      </w:pPr>
    </w:p>
    <w:p w:rsidR="00CA1C15" w:rsidRPr="00CA1C15" w:rsidRDefault="00CA1C15" w:rsidP="00CA1C15">
      <w:pPr>
        <w:jc w:val="center"/>
        <w:rPr>
          <w:b/>
          <w:szCs w:val="22"/>
        </w:rPr>
      </w:pPr>
    </w:p>
    <w:p w:rsidR="00CA1C15" w:rsidRPr="00CA1C15" w:rsidRDefault="00CA1C15" w:rsidP="00CA1C15">
      <w:pPr>
        <w:ind w:firstLine="708"/>
        <w:rPr>
          <w:b/>
          <w:szCs w:val="22"/>
        </w:rPr>
      </w:pPr>
      <w:r w:rsidRPr="00CA1C15">
        <w:rPr>
          <w:b/>
          <w:szCs w:val="22"/>
        </w:rPr>
        <w:t>Harsányi István</w:t>
      </w:r>
      <w:r>
        <w:rPr>
          <w:b/>
          <w:szCs w:val="22"/>
        </w:rPr>
        <w:t xml:space="preserve"> </w:t>
      </w:r>
      <w:proofErr w:type="spellStart"/>
      <w:r>
        <w:rPr>
          <w:b/>
          <w:szCs w:val="22"/>
        </w:rPr>
        <w:t>sk</w:t>
      </w:r>
      <w:proofErr w:type="spellEnd"/>
      <w:r>
        <w:rPr>
          <w:b/>
          <w:szCs w:val="22"/>
        </w:rPr>
        <w:t>.</w:t>
      </w:r>
      <w:r w:rsidRPr="00CA1C15">
        <w:rPr>
          <w:b/>
          <w:szCs w:val="22"/>
        </w:rPr>
        <w:tab/>
      </w:r>
      <w:r w:rsidRPr="00CA1C15">
        <w:rPr>
          <w:b/>
          <w:szCs w:val="22"/>
        </w:rPr>
        <w:tab/>
      </w:r>
      <w:r w:rsidRPr="00CA1C15">
        <w:rPr>
          <w:b/>
          <w:szCs w:val="22"/>
        </w:rPr>
        <w:tab/>
      </w:r>
      <w:r w:rsidRPr="00CA1C15">
        <w:rPr>
          <w:b/>
          <w:szCs w:val="22"/>
        </w:rPr>
        <w:tab/>
      </w:r>
      <w:r w:rsidRPr="00CA1C15">
        <w:rPr>
          <w:b/>
          <w:szCs w:val="22"/>
        </w:rPr>
        <w:tab/>
      </w:r>
      <w:r w:rsidRPr="00CA1C15">
        <w:rPr>
          <w:b/>
          <w:szCs w:val="22"/>
        </w:rPr>
        <w:tab/>
      </w:r>
      <w:r w:rsidRPr="00CA1C15">
        <w:rPr>
          <w:b/>
          <w:szCs w:val="22"/>
        </w:rPr>
        <w:tab/>
        <w:t>Mester József</w:t>
      </w:r>
      <w:r>
        <w:rPr>
          <w:b/>
          <w:szCs w:val="22"/>
        </w:rPr>
        <w:t xml:space="preserve"> </w:t>
      </w:r>
      <w:proofErr w:type="spellStart"/>
      <w:r>
        <w:rPr>
          <w:b/>
          <w:szCs w:val="22"/>
        </w:rPr>
        <w:t>sk</w:t>
      </w:r>
      <w:proofErr w:type="spellEnd"/>
      <w:r>
        <w:rPr>
          <w:b/>
          <w:szCs w:val="22"/>
        </w:rPr>
        <w:t>.</w:t>
      </w:r>
    </w:p>
    <w:p w:rsidR="00CA1C15" w:rsidRPr="00CA1C15" w:rsidRDefault="00CA1C15" w:rsidP="00CA1C15">
      <w:pPr>
        <w:ind w:firstLine="708"/>
        <w:rPr>
          <w:b/>
          <w:i/>
          <w:szCs w:val="22"/>
        </w:rPr>
      </w:pPr>
      <w:r>
        <w:rPr>
          <w:b/>
          <w:i/>
          <w:szCs w:val="22"/>
        </w:rPr>
        <w:t xml:space="preserve">   </w:t>
      </w:r>
      <w:proofErr w:type="gramStart"/>
      <w:r w:rsidRPr="00CA1C15">
        <w:rPr>
          <w:b/>
          <w:i/>
          <w:szCs w:val="22"/>
        </w:rPr>
        <w:t>bizottsági</w:t>
      </w:r>
      <w:proofErr w:type="gramEnd"/>
      <w:r w:rsidRPr="00CA1C15">
        <w:rPr>
          <w:b/>
          <w:i/>
          <w:szCs w:val="22"/>
        </w:rPr>
        <w:t xml:space="preserve"> elnök</w:t>
      </w:r>
      <w:r w:rsidRPr="00CA1C15">
        <w:rPr>
          <w:b/>
          <w:i/>
          <w:szCs w:val="22"/>
        </w:rPr>
        <w:tab/>
      </w:r>
      <w:r w:rsidRPr="00CA1C15">
        <w:rPr>
          <w:b/>
          <w:i/>
          <w:szCs w:val="22"/>
        </w:rPr>
        <w:tab/>
      </w:r>
      <w:r w:rsidRPr="00CA1C15">
        <w:rPr>
          <w:b/>
          <w:i/>
          <w:szCs w:val="22"/>
        </w:rPr>
        <w:tab/>
      </w:r>
      <w:r w:rsidRPr="00CA1C15">
        <w:rPr>
          <w:b/>
          <w:i/>
          <w:szCs w:val="22"/>
        </w:rPr>
        <w:tab/>
      </w:r>
      <w:r w:rsidRPr="00CA1C15">
        <w:rPr>
          <w:b/>
          <w:i/>
          <w:szCs w:val="22"/>
        </w:rPr>
        <w:tab/>
      </w:r>
      <w:r w:rsidRPr="00CA1C15">
        <w:rPr>
          <w:b/>
          <w:i/>
          <w:szCs w:val="22"/>
        </w:rPr>
        <w:tab/>
      </w:r>
      <w:r w:rsidRPr="00CA1C15">
        <w:rPr>
          <w:b/>
          <w:i/>
          <w:szCs w:val="22"/>
        </w:rPr>
        <w:tab/>
      </w:r>
      <w:r>
        <w:rPr>
          <w:b/>
          <w:i/>
          <w:szCs w:val="22"/>
        </w:rPr>
        <w:t xml:space="preserve">   </w:t>
      </w:r>
      <w:r w:rsidRPr="00CA1C15">
        <w:rPr>
          <w:b/>
          <w:i/>
          <w:szCs w:val="22"/>
        </w:rPr>
        <w:t>bizottsági tag</w:t>
      </w:r>
    </w:p>
    <w:p w:rsidR="00CA1C15" w:rsidRPr="00CA1C15" w:rsidRDefault="00CA1C15" w:rsidP="00CA1C15">
      <w:pPr>
        <w:jc w:val="center"/>
        <w:rPr>
          <w:b/>
          <w:szCs w:val="22"/>
        </w:rPr>
      </w:pPr>
    </w:p>
    <w:p w:rsidR="00CA1C15" w:rsidRPr="00CA1C15" w:rsidRDefault="00CA1C15" w:rsidP="00CA1C15">
      <w:pPr>
        <w:rPr>
          <w:b/>
          <w:szCs w:val="22"/>
        </w:rPr>
      </w:pPr>
    </w:p>
    <w:p w:rsidR="00CA1C15" w:rsidRDefault="00CA1C15" w:rsidP="000635CA">
      <w:pPr>
        <w:jc w:val="both"/>
        <w:rPr>
          <w:sz w:val="16"/>
          <w:szCs w:val="16"/>
        </w:rPr>
      </w:pPr>
    </w:p>
    <w:p w:rsidR="00554048" w:rsidRDefault="00554048" w:rsidP="000635CA">
      <w:pPr>
        <w:jc w:val="both"/>
        <w:rPr>
          <w:sz w:val="16"/>
          <w:szCs w:val="16"/>
        </w:rPr>
      </w:pPr>
    </w:p>
    <w:p w:rsidR="00554048" w:rsidRDefault="00554048" w:rsidP="000635CA">
      <w:pPr>
        <w:jc w:val="both"/>
        <w:rPr>
          <w:sz w:val="16"/>
          <w:szCs w:val="16"/>
        </w:rPr>
      </w:pPr>
    </w:p>
    <w:p w:rsidR="00554048" w:rsidRDefault="00554048" w:rsidP="000635CA">
      <w:pPr>
        <w:jc w:val="both"/>
        <w:rPr>
          <w:sz w:val="16"/>
          <w:szCs w:val="16"/>
        </w:rPr>
      </w:pPr>
    </w:p>
    <w:p w:rsidR="00554048" w:rsidRDefault="00554048" w:rsidP="000635CA">
      <w:pPr>
        <w:jc w:val="both"/>
        <w:rPr>
          <w:sz w:val="16"/>
          <w:szCs w:val="16"/>
        </w:rPr>
      </w:pPr>
      <w:bookmarkStart w:id="0" w:name="_GoBack"/>
      <w:bookmarkEnd w:id="0"/>
    </w:p>
    <w:p w:rsidR="00554048" w:rsidRDefault="00554048" w:rsidP="000635CA">
      <w:pPr>
        <w:jc w:val="both"/>
        <w:rPr>
          <w:sz w:val="16"/>
          <w:szCs w:val="16"/>
        </w:rPr>
      </w:pPr>
    </w:p>
    <w:p w:rsidR="00762719" w:rsidRDefault="00762719" w:rsidP="000635CA">
      <w:pPr>
        <w:jc w:val="both"/>
        <w:rPr>
          <w:sz w:val="16"/>
          <w:szCs w:val="16"/>
        </w:rPr>
      </w:pPr>
    </w:p>
    <w:p w:rsidR="000635CA" w:rsidRDefault="000635CA" w:rsidP="000635CA">
      <w:pPr>
        <w:jc w:val="both"/>
      </w:pPr>
      <w:r>
        <w:t xml:space="preserve">A kivonat hiteléül: </w:t>
      </w:r>
    </w:p>
    <w:p w:rsidR="000635CA" w:rsidRDefault="000635CA" w:rsidP="000635CA">
      <w:pPr>
        <w:jc w:val="both"/>
      </w:pPr>
      <w:r>
        <w:t>Hajdúszoboszló, 20</w:t>
      </w:r>
      <w:r w:rsidR="0018200F">
        <w:t>2</w:t>
      </w:r>
      <w:r w:rsidR="00E53602">
        <w:t xml:space="preserve">2. </w:t>
      </w:r>
      <w:r w:rsidR="00370E82">
        <w:t>február 04.</w:t>
      </w:r>
    </w:p>
    <w:p w:rsidR="000635CA" w:rsidRDefault="000635CA" w:rsidP="000635CA">
      <w:pPr>
        <w:jc w:val="both"/>
        <w:rPr>
          <w:sz w:val="16"/>
          <w:szCs w:val="16"/>
        </w:rPr>
      </w:pPr>
    </w:p>
    <w:p w:rsidR="000635CA" w:rsidRDefault="000635CA" w:rsidP="000635CA">
      <w:pPr>
        <w:jc w:val="both"/>
        <w:rPr>
          <w:sz w:val="16"/>
          <w:szCs w:val="16"/>
        </w:rPr>
      </w:pPr>
    </w:p>
    <w:p w:rsidR="00762719" w:rsidRDefault="00762719" w:rsidP="000635CA">
      <w:pPr>
        <w:jc w:val="both"/>
        <w:rPr>
          <w:sz w:val="16"/>
          <w:szCs w:val="16"/>
        </w:rPr>
      </w:pPr>
    </w:p>
    <w:p w:rsidR="000635CA" w:rsidRDefault="000635CA" w:rsidP="000635CA">
      <w:pPr>
        <w:jc w:val="both"/>
      </w:pPr>
      <w:r>
        <w:t>Balla Lászlóné</w:t>
      </w:r>
    </w:p>
    <w:p w:rsidR="00FA536D" w:rsidRPr="00762719" w:rsidRDefault="000635CA" w:rsidP="00762719">
      <w:pPr>
        <w:jc w:val="both"/>
        <w:rPr>
          <w:i/>
        </w:rPr>
      </w:pPr>
      <w:r>
        <w:rPr>
          <w:i/>
        </w:rPr>
        <w:t xml:space="preserve">      </w:t>
      </w:r>
      <w:proofErr w:type="gramStart"/>
      <w:r>
        <w:rPr>
          <w:i/>
        </w:rPr>
        <w:t>leíró</w:t>
      </w:r>
      <w:proofErr w:type="gramEnd"/>
    </w:p>
    <w:sectPr w:rsidR="00FA536D" w:rsidRPr="00762719" w:rsidSect="00C8062F">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742" w:rsidRDefault="00B75742" w:rsidP="00C8062F">
      <w:r>
        <w:separator/>
      </w:r>
    </w:p>
  </w:endnote>
  <w:endnote w:type="continuationSeparator" w:id="0">
    <w:p w:rsidR="00B75742" w:rsidRDefault="00B75742" w:rsidP="00C8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742" w:rsidRDefault="00B75742" w:rsidP="00C8062F">
      <w:r>
        <w:separator/>
      </w:r>
    </w:p>
  </w:footnote>
  <w:footnote w:type="continuationSeparator" w:id="0">
    <w:p w:rsidR="00B75742" w:rsidRDefault="00B75742" w:rsidP="00C80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168480"/>
      <w:docPartObj>
        <w:docPartGallery w:val="Page Numbers (Top of Page)"/>
        <w:docPartUnique/>
      </w:docPartObj>
    </w:sdtPr>
    <w:sdtEndPr>
      <w:rPr>
        <w:sz w:val="22"/>
      </w:rPr>
    </w:sdtEndPr>
    <w:sdtContent>
      <w:p w:rsidR="00C8062F" w:rsidRPr="00C8062F" w:rsidRDefault="00C8062F">
        <w:pPr>
          <w:pStyle w:val="lfej"/>
          <w:jc w:val="center"/>
          <w:rPr>
            <w:sz w:val="22"/>
          </w:rPr>
        </w:pPr>
        <w:r w:rsidRPr="00C8062F">
          <w:rPr>
            <w:sz w:val="22"/>
          </w:rPr>
          <w:fldChar w:fldCharType="begin"/>
        </w:r>
        <w:r w:rsidRPr="00C8062F">
          <w:rPr>
            <w:sz w:val="22"/>
          </w:rPr>
          <w:instrText>PAGE   \* MERGEFORMAT</w:instrText>
        </w:r>
        <w:r w:rsidRPr="00C8062F">
          <w:rPr>
            <w:sz w:val="22"/>
          </w:rPr>
          <w:fldChar w:fldCharType="separate"/>
        </w:r>
        <w:r w:rsidR="00554048">
          <w:rPr>
            <w:noProof/>
            <w:sz w:val="22"/>
          </w:rPr>
          <w:t>5</w:t>
        </w:r>
        <w:r w:rsidRPr="00C8062F">
          <w:rPr>
            <w:sz w:val="22"/>
          </w:rPr>
          <w:fldChar w:fldCharType="end"/>
        </w:r>
      </w:p>
    </w:sdtContent>
  </w:sdt>
  <w:p w:rsidR="00C8062F" w:rsidRDefault="00C8062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0889"/>
    <w:multiLevelType w:val="hybridMultilevel"/>
    <w:tmpl w:val="3FD2F0E6"/>
    <w:lvl w:ilvl="0" w:tplc="10A257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17CD3880"/>
    <w:multiLevelType w:val="hybridMultilevel"/>
    <w:tmpl w:val="360E110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18DD7D9E"/>
    <w:multiLevelType w:val="hybridMultilevel"/>
    <w:tmpl w:val="F91AEC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271790"/>
    <w:multiLevelType w:val="hybridMultilevel"/>
    <w:tmpl w:val="9AFC6010"/>
    <w:lvl w:ilvl="0" w:tplc="154EA94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15:restartNumberingAfterBreak="0">
    <w:nsid w:val="2E802383"/>
    <w:multiLevelType w:val="hybridMultilevel"/>
    <w:tmpl w:val="111A6048"/>
    <w:lvl w:ilvl="0" w:tplc="FAA89238">
      <w:start w:val="1"/>
      <w:numFmt w:val="decimal"/>
      <w:lvlText w:val="%1."/>
      <w:lvlJc w:val="left"/>
      <w:pPr>
        <w:ind w:left="720" w:hanging="360"/>
      </w:pPr>
      <w:rPr>
        <w:rFonts w:eastAsia="SimSu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1434437"/>
    <w:multiLevelType w:val="hybridMultilevel"/>
    <w:tmpl w:val="811C7476"/>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CA"/>
    <w:rsid w:val="000635CA"/>
    <w:rsid w:val="0018200F"/>
    <w:rsid w:val="001F5EAC"/>
    <w:rsid w:val="002C1ACA"/>
    <w:rsid w:val="002E72BF"/>
    <w:rsid w:val="00312484"/>
    <w:rsid w:val="00370E82"/>
    <w:rsid w:val="003773A5"/>
    <w:rsid w:val="003C209C"/>
    <w:rsid w:val="004D6060"/>
    <w:rsid w:val="00554048"/>
    <w:rsid w:val="005654D3"/>
    <w:rsid w:val="005F6FEF"/>
    <w:rsid w:val="00654660"/>
    <w:rsid w:val="006A0D98"/>
    <w:rsid w:val="00745893"/>
    <w:rsid w:val="00751863"/>
    <w:rsid w:val="00762719"/>
    <w:rsid w:val="007B6675"/>
    <w:rsid w:val="0092566E"/>
    <w:rsid w:val="009D2EC0"/>
    <w:rsid w:val="00A56716"/>
    <w:rsid w:val="00AD4BC2"/>
    <w:rsid w:val="00B75742"/>
    <w:rsid w:val="00C24671"/>
    <w:rsid w:val="00C8062F"/>
    <w:rsid w:val="00CA1C15"/>
    <w:rsid w:val="00CB196A"/>
    <w:rsid w:val="00CF7A9B"/>
    <w:rsid w:val="00D73334"/>
    <w:rsid w:val="00E53602"/>
    <w:rsid w:val="00F51585"/>
    <w:rsid w:val="00FA536D"/>
    <w:rsid w:val="00FF5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27AF"/>
  <w15:docId w15:val="{5ACF47A8-97DE-47C3-8142-5624D60C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635CA"/>
    <w:pPr>
      <w:keepNext/>
      <w:outlineLvl w:val="0"/>
    </w:pPr>
    <w:rPr>
      <w:b/>
      <w:sz w:val="2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Buborkszveg">
    <w:name w:val="Balloon Text"/>
    <w:basedOn w:val="Norml"/>
    <w:link w:val="BuborkszvegChar"/>
    <w:uiPriority w:val="99"/>
    <w:semiHidden/>
    <w:unhideWhenUsed/>
    <w:rsid w:val="007627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2719"/>
    <w:rPr>
      <w:rFonts w:ascii="Segoe UI" w:eastAsia="Times New Roman" w:hAnsi="Segoe UI" w:cs="Segoe UI"/>
      <w:sz w:val="18"/>
      <w:szCs w:val="18"/>
      <w:lang w:eastAsia="hu-HU"/>
    </w:rPr>
  </w:style>
  <w:style w:type="paragraph" w:styleId="lfej">
    <w:name w:val="header"/>
    <w:basedOn w:val="Norml"/>
    <w:link w:val="lfejChar"/>
    <w:uiPriority w:val="99"/>
    <w:unhideWhenUsed/>
    <w:rsid w:val="00C8062F"/>
    <w:pPr>
      <w:tabs>
        <w:tab w:val="center" w:pos="4536"/>
        <w:tab w:val="right" w:pos="9072"/>
      </w:tabs>
    </w:pPr>
  </w:style>
  <w:style w:type="character" w:customStyle="1" w:styleId="lfejChar">
    <w:name w:val="Élőfej Char"/>
    <w:basedOn w:val="Bekezdsalapbettpusa"/>
    <w:link w:val="lfej"/>
    <w:uiPriority w:val="99"/>
    <w:rsid w:val="00C8062F"/>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C8062F"/>
    <w:pPr>
      <w:tabs>
        <w:tab w:val="center" w:pos="4536"/>
        <w:tab w:val="right" w:pos="9072"/>
      </w:tabs>
    </w:pPr>
  </w:style>
  <w:style w:type="character" w:customStyle="1" w:styleId="llbChar">
    <w:name w:val="Élőláb Char"/>
    <w:basedOn w:val="Bekezdsalapbettpusa"/>
    <w:link w:val="llb"/>
    <w:uiPriority w:val="99"/>
    <w:rsid w:val="00C8062F"/>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1294</Words>
  <Characters>8933</Characters>
  <Application>Microsoft Office Word</Application>
  <DocSecurity>0</DocSecurity>
  <Lines>74</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Balla Lászlóne</cp:lastModifiedBy>
  <cp:revision>9</cp:revision>
  <cp:lastPrinted>2022-02-08T15:00:00Z</cp:lastPrinted>
  <dcterms:created xsi:type="dcterms:W3CDTF">2022-01-06T13:38:00Z</dcterms:created>
  <dcterms:modified xsi:type="dcterms:W3CDTF">2022-02-08T15:00:00Z</dcterms:modified>
</cp:coreProperties>
</file>